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588" w:rsidRDefault="00E05D2D">
      <w:pPr>
        <w:spacing w:after="400"/>
        <w:jc w:val="center"/>
        <w:rPr>
          <w:rFonts w:ascii="新宋体" w:eastAsia="新宋体" w:hAnsi="Times New Roman" w:cs="新宋体"/>
          <w:b/>
          <w:bCs/>
          <w:color w:val="auto"/>
          <w:sz w:val="30"/>
          <w:szCs w:val="30"/>
        </w:rPr>
      </w:pPr>
      <w:r>
        <w:rPr>
          <w:rFonts w:ascii="新宋体" w:eastAsia="新宋体" w:hAnsi="Times New Roman" w:cs="新宋体"/>
          <w:b/>
          <w:bCs/>
          <w:color w:val="auto"/>
          <w:sz w:val="30"/>
          <w:szCs w:val="30"/>
        </w:rPr>
        <w:t>2018</w:t>
      </w:r>
      <w:r>
        <w:rPr>
          <w:rFonts w:ascii="新宋体" w:eastAsia="新宋体" w:hAnsi="Times New Roman" w:cs="新宋体" w:hint="eastAsia"/>
          <w:b/>
          <w:bCs/>
          <w:color w:val="auto"/>
          <w:sz w:val="30"/>
          <w:szCs w:val="30"/>
        </w:rPr>
        <w:t>年本科生暑期学校课程信息</w:t>
      </w:r>
    </w:p>
    <w:p w:rsidR="00680588" w:rsidRDefault="00E05D2D">
      <w:pPr>
        <w:spacing w:after="400"/>
        <w:jc w:val="center"/>
        <w:rPr>
          <w:rFonts w:ascii="新宋体" w:eastAsia="新宋体" w:hAnsi="Times New Roman" w:cs="新宋体"/>
          <w:b/>
          <w:bCs/>
          <w:color w:val="auto"/>
          <w:sz w:val="30"/>
          <w:szCs w:val="30"/>
        </w:rPr>
      </w:pPr>
      <w:r>
        <w:rPr>
          <w:rFonts w:ascii="新宋体" w:eastAsia="新宋体" w:hAnsi="Times New Roman" w:cs="新宋体" w:hint="eastAsia"/>
          <w:b/>
          <w:bCs/>
          <w:color w:val="auto"/>
          <w:sz w:val="30"/>
          <w:szCs w:val="30"/>
        </w:rPr>
        <w:t>（截至</w:t>
      </w:r>
      <w:r>
        <w:rPr>
          <w:rFonts w:ascii="新宋体" w:eastAsia="新宋体" w:hAnsi="Times New Roman" w:cs="新宋体"/>
          <w:b/>
          <w:bCs/>
          <w:color w:val="auto"/>
          <w:sz w:val="30"/>
          <w:szCs w:val="30"/>
        </w:rPr>
        <w:t>4</w:t>
      </w:r>
      <w:r>
        <w:rPr>
          <w:rFonts w:ascii="新宋体" w:eastAsia="新宋体" w:hAnsi="Times New Roman" w:cs="新宋体" w:hint="eastAsia"/>
          <w:b/>
          <w:bCs/>
          <w:color w:val="auto"/>
          <w:sz w:val="30"/>
          <w:szCs w:val="30"/>
        </w:rPr>
        <w:t>月</w:t>
      </w:r>
      <w:r w:rsidR="005A0AD1">
        <w:rPr>
          <w:rFonts w:ascii="新宋体" w:eastAsia="新宋体" w:hAnsi="Times New Roman" w:cs="新宋体"/>
          <w:b/>
          <w:bCs/>
          <w:color w:val="auto"/>
          <w:sz w:val="30"/>
          <w:szCs w:val="30"/>
        </w:rPr>
        <w:t>10</w:t>
      </w:r>
      <w:r>
        <w:rPr>
          <w:rFonts w:ascii="新宋体" w:eastAsia="新宋体" w:hAnsi="Times New Roman" w:cs="新宋体" w:hint="eastAsia"/>
          <w:b/>
          <w:bCs/>
          <w:color w:val="auto"/>
          <w:sz w:val="30"/>
          <w:szCs w:val="30"/>
        </w:rPr>
        <w:t>日，</w:t>
      </w:r>
      <w:r>
        <w:rPr>
          <w:rFonts w:ascii="新宋体" w:eastAsia="新宋体" w:hAnsi="Times New Roman" w:cs="新宋体"/>
          <w:b/>
          <w:bCs/>
          <w:color w:val="auto"/>
          <w:sz w:val="30"/>
          <w:szCs w:val="30"/>
        </w:rPr>
        <w:t>16</w:t>
      </w:r>
      <w:r w:rsidR="008F31DD">
        <w:rPr>
          <w:rFonts w:ascii="新宋体" w:eastAsia="新宋体" w:hAnsi="Times New Roman" w:cs="新宋体"/>
          <w:b/>
          <w:bCs/>
          <w:color w:val="auto"/>
          <w:sz w:val="30"/>
          <w:szCs w:val="30"/>
        </w:rPr>
        <w:t>4</w:t>
      </w:r>
      <w:r>
        <w:rPr>
          <w:rFonts w:ascii="新宋体" w:eastAsia="新宋体" w:hAnsi="Times New Roman" w:cs="新宋体" w:hint="eastAsia"/>
          <w:b/>
          <w:bCs/>
          <w:color w:val="auto"/>
          <w:sz w:val="30"/>
          <w:szCs w:val="30"/>
        </w:rPr>
        <w:t>门，</w:t>
      </w:r>
      <w:r>
        <w:rPr>
          <w:rFonts w:ascii="新宋体" w:eastAsia="新宋体" w:hAnsi="Times New Roman" w:cs="新宋体"/>
          <w:b/>
          <w:bCs/>
          <w:color w:val="auto"/>
          <w:sz w:val="30"/>
          <w:szCs w:val="30"/>
        </w:rPr>
        <w:t>1</w:t>
      </w:r>
      <w:r w:rsidR="003C130D">
        <w:rPr>
          <w:rFonts w:ascii="新宋体" w:eastAsia="新宋体" w:hAnsi="Times New Roman" w:cs="新宋体"/>
          <w:b/>
          <w:bCs/>
          <w:color w:val="auto"/>
          <w:sz w:val="30"/>
          <w:szCs w:val="30"/>
        </w:rPr>
        <w:t>79</w:t>
      </w:r>
      <w:r>
        <w:rPr>
          <w:rFonts w:ascii="新宋体" w:eastAsia="新宋体" w:hAnsi="Times New Roman" w:cs="新宋体" w:hint="eastAsia"/>
          <w:b/>
          <w:bCs/>
          <w:color w:val="auto"/>
          <w:sz w:val="30"/>
          <w:szCs w:val="30"/>
        </w:rPr>
        <w:t>门次）</w:t>
      </w:r>
    </w:p>
    <w:p w:rsidR="00680588" w:rsidRDefault="00E05D2D">
      <w:pPr>
        <w:spacing w:after="400"/>
        <w:jc w:val="center"/>
        <w:rPr>
          <w:rFonts w:ascii="新宋体" w:eastAsia="新宋体" w:hAnsi="Times New Roman" w:cs="新宋体"/>
          <w:b/>
          <w:bCs/>
          <w:color w:val="auto"/>
          <w:sz w:val="30"/>
          <w:szCs w:val="30"/>
        </w:rPr>
      </w:pPr>
      <w:r>
        <w:rPr>
          <w:rFonts w:ascii="新宋体" w:eastAsia="新宋体" w:hAnsi="Times New Roman" w:cs="新宋体" w:hint="eastAsia"/>
          <w:b/>
          <w:bCs/>
          <w:color w:val="auto"/>
          <w:sz w:val="30"/>
          <w:szCs w:val="30"/>
        </w:rPr>
        <w:t>目</w:t>
      </w:r>
      <w:r>
        <w:rPr>
          <w:rFonts w:ascii="新宋体" w:eastAsia="新宋体" w:hAnsi="Times New Roman" w:cs="新宋体"/>
          <w:b/>
          <w:bCs/>
          <w:color w:val="auto"/>
          <w:sz w:val="30"/>
          <w:szCs w:val="30"/>
        </w:rPr>
        <w:t xml:space="preserve"> </w:t>
      </w:r>
      <w:r>
        <w:rPr>
          <w:rFonts w:ascii="新宋体" w:eastAsia="新宋体" w:hAnsi="Times New Roman" w:cs="新宋体" w:hint="eastAsia"/>
          <w:b/>
          <w:bCs/>
          <w:color w:val="auto"/>
          <w:sz w:val="30"/>
          <w:szCs w:val="30"/>
        </w:rPr>
        <w:t>录</w:t>
      </w:r>
    </w:p>
    <w:p w:rsidR="00680588" w:rsidRDefault="00E05D2D">
      <w:pPr>
        <w:rPr>
          <w:rFonts w:cs="Arial"/>
        </w:rPr>
      </w:pPr>
      <w:r>
        <w:rPr>
          <w:rFonts w:cs="Arial"/>
        </w:rPr>
        <w:t>*A</w:t>
      </w:r>
      <w:r>
        <w:rPr>
          <w:rFonts w:hint="eastAsia"/>
        </w:rPr>
        <w:t>类课程仅对本专业或本校学生开放。</w:t>
      </w:r>
    </w:p>
    <w:p w:rsidR="00680588" w:rsidRDefault="00E05D2D">
      <w:pPr>
        <w:rPr>
          <w:rFonts w:cs="Arial"/>
        </w:rPr>
      </w:pPr>
      <w:r>
        <w:rPr>
          <w:rFonts w:cs="Arial"/>
        </w:rPr>
        <w:t>*B</w:t>
      </w:r>
      <w:r>
        <w:rPr>
          <w:rFonts w:hint="eastAsia"/>
        </w:rPr>
        <w:t>、</w:t>
      </w:r>
      <w:r>
        <w:rPr>
          <w:rFonts w:cs="Arial"/>
        </w:rPr>
        <w:t>C</w:t>
      </w:r>
      <w:r>
        <w:rPr>
          <w:rFonts w:hint="eastAsia"/>
        </w:rPr>
        <w:t>类课程对校外开放。</w:t>
      </w:r>
    </w:p>
    <w:tbl>
      <w:tblPr>
        <w:tblW w:w="9498" w:type="dxa"/>
        <w:tblInd w:w="-10" w:type="dxa"/>
        <w:tblLayout w:type="fixed"/>
        <w:tblLook w:val="0000" w:firstRow="0" w:lastRow="0" w:firstColumn="0" w:lastColumn="0" w:noHBand="0" w:noVBand="0"/>
      </w:tblPr>
      <w:tblGrid>
        <w:gridCol w:w="851"/>
        <w:gridCol w:w="1843"/>
        <w:gridCol w:w="1559"/>
        <w:gridCol w:w="992"/>
        <w:gridCol w:w="851"/>
        <w:gridCol w:w="992"/>
        <w:gridCol w:w="1276"/>
        <w:gridCol w:w="1134"/>
      </w:tblGrid>
      <w:tr w:rsidR="00D95ED7" w:rsidTr="006B0F1A">
        <w:trPr>
          <w:trHeight w:val="300"/>
        </w:trPr>
        <w:tc>
          <w:tcPr>
            <w:tcW w:w="85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D95ED7" w:rsidRDefault="00D95ED7" w:rsidP="00805806">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序号</w:t>
            </w:r>
          </w:p>
        </w:tc>
        <w:tc>
          <w:tcPr>
            <w:tcW w:w="1843" w:type="dxa"/>
            <w:tcBorders>
              <w:top w:val="single" w:sz="8" w:space="0" w:color="000000"/>
              <w:left w:val="nil"/>
              <w:bottom w:val="single" w:sz="8" w:space="0" w:color="000000"/>
              <w:right w:val="single" w:sz="8" w:space="0" w:color="000000"/>
            </w:tcBorders>
            <w:shd w:val="clear" w:color="000000" w:fill="FFFFFF"/>
            <w:vAlign w:val="center"/>
          </w:tcPr>
          <w:p w:rsidR="00D95ED7" w:rsidRDefault="00D95ED7">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课程名称</w:t>
            </w:r>
          </w:p>
        </w:tc>
        <w:tc>
          <w:tcPr>
            <w:tcW w:w="1559" w:type="dxa"/>
            <w:tcBorders>
              <w:top w:val="single" w:sz="8" w:space="0" w:color="000000"/>
              <w:left w:val="nil"/>
              <w:bottom w:val="single" w:sz="8" w:space="0" w:color="000000"/>
              <w:right w:val="single" w:sz="8" w:space="0" w:color="000000"/>
            </w:tcBorders>
            <w:shd w:val="clear" w:color="000000" w:fill="FFFFFF"/>
            <w:vAlign w:val="center"/>
          </w:tcPr>
          <w:p w:rsidR="00D95ED7" w:rsidRDefault="00D95ED7">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英文名称</w:t>
            </w:r>
          </w:p>
        </w:tc>
        <w:tc>
          <w:tcPr>
            <w:tcW w:w="992" w:type="dxa"/>
            <w:tcBorders>
              <w:top w:val="single" w:sz="8" w:space="0" w:color="000000"/>
              <w:left w:val="nil"/>
              <w:bottom w:val="single" w:sz="8" w:space="0" w:color="000000"/>
              <w:right w:val="single" w:sz="8" w:space="0" w:color="000000"/>
            </w:tcBorders>
            <w:shd w:val="clear" w:color="000000" w:fill="FFFFFF"/>
            <w:vAlign w:val="center"/>
          </w:tcPr>
          <w:p w:rsidR="00D95ED7" w:rsidRDefault="00D95ED7">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开课系所</w:t>
            </w:r>
          </w:p>
        </w:tc>
        <w:tc>
          <w:tcPr>
            <w:tcW w:w="851" w:type="dxa"/>
            <w:tcBorders>
              <w:top w:val="single" w:sz="8" w:space="0" w:color="000000"/>
              <w:left w:val="nil"/>
              <w:bottom w:val="single" w:sz="8" w:space="0" w:color="000000"/>
              <w:right w:val="single" w:sz="8" w:space="0" w:color="000000"/>
            </w:tcBorders>
            <w:shd w:val="clear" w:color="000000" w:fill="FFFFFF"/>
            <w:vAlign w:val="center"/>
          </w:tcPr>
          <w:p w:rsidR="00D95ED7" w:rsidRDefault="00D95ED7">
            <w:pPr>
              <w:widowControl/>
              <w:autoSpaceDE/>
              <w:autoSpaceDN/>
              <w:adjustRightInd/>
              <w:jc w:val="center"/>
              <w:rPr>
                <w:rFonts w:ascii="等线" w:hAnsi="等线"/>
                <w:b/>
                <w:bCs/>
                <w:color w:val="auto"/>
                <w:sz w:val="22"/>
                <w:szCs w:val="22"/>
              </w:rPr>
            </w:pPr>
            <w:proofErr w:type="gramStart"/>
            <w:r>
              <w:rPr>
                <w:rFonts w:ascii="等线" w:hAnsi="等线" w:hint="eastAsia"/>
                <w:b/>
                <w:bCs/>
                <w:color w:val="auto"/>
                <w:sz w:val="22"/>
                <w:szCs w:val="22"/>
              </w:rPr>
              <w:t>班号</w:t>
            </w:r>
            <w:proofErr w:type="gramEnd"/>
          </w:p>
        </w:tc>
        <w:tc>
          <w:tcPr>
            <w:tcW w:w="992" w:type="dxa"/>
            <w:tcBorders>
              <w:top w:val="single" w:sz="8" w:space="0" w:color="000000"/>
              <w:left w:val="nil"/>
              <w:bottom w:val="single" w:sz="8" w:space="0" w:color="000000"/>
              <w:right w:val="single" w:sz="8" w:space="0" w:color="000000"/>
            </w:tcBorders>
            <w:shd w:val="clear" w:color="000000" w:fill="FFFFFF"/>
            <w:vAlign w:val="center"/>
          </w:tcPr>
          <w:p w:rsidR="00D95ED7" w:rsidRDefault="00D95ED7">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学分</w:t>
            </w:r>
          </w:p>
        </w:tc>
        <w:tc>
          <w:tcPr>
            <w:tcW w:w="1276" w:type="dxa"/>
            <w:tcBorders>
              <w:top w:val="single" w:sz="8" w:space="0" w:color="000000"/>
              <w:left w:val="nil"/>
              <w:bottom w:val="single" w:sz="8" w:space="0" w:color="000000"/>
              <w:right w:val="single" w:sz="8" w:space="0" w:color="000000"/>
            </w:tcBorders>
            <w:shd w:val="clear" w:color="000000" w:fill="FFFFFF"/>
            <w:vAlign w:val="center"/>
          </w:tcPr>
          <w:p w:rsidR="00D95ED7" w:rsidRDefault="00D95ED7">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授课教师</w:t>
            </w:r>
          </w:p>
        </w:tc>
        <w:tc>
          <w:tcPr>
            <w:tcW w:w="1134" w:type="dxa"/>
            <w:tcBorders>
              <w:top w:val="single" w:sz="8" w:space="0" w:color="000000"/>
              <w:left w:val="nil"/>
              <w:bottom w:val="single" w:sz="8" w:space="0" w:color="000000"/>
              <w:right w:val="single" w:sz="8" w:space="0" w:color="000000"/>
            </w:tcBorders>
            <w:shd w:val="clear" w:color="000000" w:fill="FFFFFF"/>
            <w:vAlign w:val="center"/>
          </w:tcPr>
          <w:p w:rsidR="00D95ED7" w:rsidRDefault="00D95ED7">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备注</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太阳能光伏发电系统" w:history="1">
              <w:r>
                <w:rPr>
                  <w:rStyle w:val="a4"/>
                  <w:rFonts w:ascii="新宋体" w:eastAsia="新宋体" w:hAnsi="新宋体" w:cs="新宋体" w:hint="eastAsia"/>
                  <w:b/>
                  <w:bCs/>
                  <w:sz w:val="18"/>
                  <w:szCs w:val="18"/>
                </w:rPr>
                <w:t>太阳能光伏发电系统</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Solar Photovoltaic Systems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bookmarkStart w:id="0" w:name="_GoBack"/>
            <w:bookmarkEnd w:id="0"/>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王东</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航空航天工业实习" w:history="1">
              <w:r>
                <w:rPr>
                  <w:rStyle w:val="a4"/>
                  <w:rFonts w:ascii="新宋体" w:eastAsia="新宋体" w:hAnsi="新宋体" w:cs="新宋体" w:hint="eastAsia"/>
                  <w:b/>
                  <w:bCs/>
                  <w:sz w:val="18"/>
                  <w:szCs w:val="18"/>
                </w:rPr>
                <w:t>航空航天工业实习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Aerospace Industry Intern Program</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郑殿峰</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金工实习" w:history="1">
              <w:r>
                <w:rPr>
                  <w:rStyle w:val="a3"/>
                  <w:rFonts w:ascii="新宋体" w:eastAsia="新宋体" w:hAnsi="新宋体" w:cs="新宋体" w:hint="eastAsia"/>
                  <w:b/>
                  <w:bCs/>
                  <w:sz w:val="18"/>
                  <w:szCs w:val="18"/>
                </w:rPr>
                <w:t>金工实习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Metalworking Practice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邹如强</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跨文化设计：对生态负责的商业模型" w:history="1">
              <w:r>
                <w:rPr>
                  <w:rStyle w:val="a3"/>
                  <w:rFonts w:ascii="新宋体" w:eastAsia="新宋体" w:hAnsi="新宋体" w:cs="新宋体" w:hint="eastAsia"/>
                  <w:b/>
                  <w:bCs/>
                  <w:sz w:val="18"/>
                  <w:szCs w:val="18"/>
                </w:rPr>
                <w:t>跨文化设计：对生态负责的商业模型</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Inter-Cultural Design for a Responsible Business Model</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Marc Lucas(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项目，需筛选通过才可选课</w:t>
            </w:r>
          </w:p>
        </w:tc>
      </w:tr>
      <w:tr w:rsidR="00D95ED7" w:rsidTr="009744DC">
        <w:trPr>
          <w:trHeight w:val="22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地球大历史：穿梭一百四十亿年的科学之旅" w:history="1">
              <w:r>
                <w:rPr>
                  <w:rStyle w:val="a3"/>
                  <w:rFonts w:ascii="新宋体" w:eastAsia="新宋体" w:hAnsi="新宋体" w:cs="新宋体" w:hint="eastAsia"/>
                  <w:b/>
                  <w:bCs/>
                  <w:sz w:val="18"/>
                  <w:szCs w:val="18"/>
                </w:rPr>
                <w:t>地球大历史</w:t>
              </w:r>
              <w:r>
                <w:rPr>
                  <w:rStyle w:val="a3"/>
                  <w:rFonts w:ascii="新宋体" w:eastAsia="新宋体" w:hAnsi="新宋体" w:cs="新宋体"/>
                  <w:b/>
                  <w:bCs/>
                  <w:sz w:val="18"/>
                  <w:szCs w:val="18"/>
                </w:rPr>
                <w:t>:</w:t>
              </w:r>
              <w:r>
                <w:rPr>
                  <w:rStyle w:val="a3"/>
                  <w:rFonts w:ascii="新宋体" w:eastAsia="新宋体" w:hAnsi="新宋体" w:cs="新宋体" w:hint="eastAsia"/>
                  <w:b/>
                  <w:bCs/>
                  <w:sz w:val="18"/>
                  <w:szCs w:val="18"/>
                </w:rPr>
                <w:t>穿梭一百四十亿年的科学之旅</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Big History of Our Planet: A Scientific Journey Over 14 Billion Years of History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Chi,William M.Y. CHEUNG(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 xml:space="preserve">Globex </w:t>
            </w:r>
            <w:r>
              <w:rPr>
                <w:rFonts w:ascii="新宋体" w:eastAsia="新宋体" w:hAnsi="新宋体" w:cs="新宋体" w:hint="eastAsia"/>
                <w:color w:val="auto"/>
                <w:sz w:val="18"/>
                <w:szCs w:val="18"/>
              </w:rPr>
              <w:t>项目</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数字中国：科技，媒体，文化" w:history="1">
              <w:r>
                <w:rPr>
                  <w:rStyle w:val="a3"/>
                  <w:rFonts w:ascii="新宋体" w:eastAsia="新宋体" w:hAnsi="新宋体" w:cs="新宋体" w:hint="eastAsia"/>
                  <w:b/>
                  <w:bCs/>
                  <w:sz w:val="18"/>
                  <w:szCs w:val="18"/>
                </w:rPr>
                <w:t>数字中国：科技，媒体，文化</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Digital China: Technology, Media, and Culture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Wenhong CHEN(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机器人入门：编程与实践" w:history="1">
              <w:r>
                <w:rPr>
                  <w:rStyle w:val="a3"/>
                  <w:rFonts w:ascii="新宋体" w:eastAsia="新宋体" w:hAnsi="新宋体" w:cs="新宋体" w:hint="eastAsia"/>
                  <w:b/>
                  <w:bCs/>
                  <w:sz w:val="18"/>
                  <w:szCs w:val="18"/>
                </w:rPr>
                <w:t>机器人入门：编程与实践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Robotics: Programming and Practice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谢广明</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18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组织工程实用工具：再生疗法的设计与评价" w:history="1">
              <w:r>
                <w:rPr>
                  <w:rStyle w:val="a3"/>
                  <w:rFonts w:ascii="新宋体" w:eastAsia="新宋体" w:hAnsi="新宋体" w:cs="新宋体" w:hint="eastAsia"/>
                  <w:b/>
                  <w:bCs/>
                  <w:sz w:val="18"/>
                  <w:szCs w:val="18"/>
                </w:rPr>
                <w:t>组织工程实用工具</w:t>
              </w:r>
              <w:r>
                <w:rPr>
                  <w:rStyle w:val="a3"/>
                  <w:rFonts w:ascii="新宋体" w:eastAsia="新宋体" w:hAnsi="新宋体" w:cs="新宋体"/>
                  <w:b/>
                  <w:bCs/>
                  <w:sz w:val="18"/>
                  <w:szCs w:val="18"/>
                </w:rPr>
                <w:t xml:space="preserve">: </w:t>
              </w:r>
              <w:r>
                <w:rPr>
                  <w:rStyle w:val="a3"/>
                  <w:rFonts w:ascii="新宋体" w:eastAsia="新宋体" w:hAnsi="新宋体" w:cs="新宋体" w:hint="eastAsia"/>
                  <w:b/>
                  <w:bCs/>
                  <w:sz w:val="18"/>
                  <w:szCs w:val="18"/>
                </w:rPr>
                <w:t>再生疗法的设计与评价</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Tissue Engineer</w:t>
            </w:r>
            <w:proofErr w:type="gramStart"/>
            <w:r>
              <w:rPr>
                <w:rFonts w:ascii="新宋体" w:eastAsia="新宋体" w:hAnsi="新宋体" w:cs="新宋体" w:hint="eastAsia"/>
                <w:color w:val="auto"/>
                <w:sz w:val="18"/>
                <w:szCs w:val="18"/>
              </w:rPr>
              <w:t>’</w:t>
            </w:r>
            <w:proofErr w:type="gramEnd"/>
            <w:r>
              <w:rPr>
                <w:rFonts w:ascii="新宋体" w:eastAsia="新宋体" w:hAnsi="新宋体" w:cs="新宋体"/>
                <w:color w:val="auto"/>
                <w:sz w:val="18"/>
                <w:szCs w:val="18"/>
              </w:rPr>
              <w:t>s Toolkit: Design and Evaluation of Regenerative Therapies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Ken Webb(</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人造器官工程" w:history="1">
              <w:r>
                <w:rPr>
                  <w:rStyle w:val="a3"/>
                  <w:rFonts w:ascii="新宋体" w:eastAsia="新宋体" w:hAnsi="新宋体" w:cs="新宋体" w:hint="eastAsia"/>
                  <w:b/>
                  <w:bCs/>
                  <w:sz w:val="18"/>
                  <w:szCs w:val="18"/>
                </w:rPr>
                <w:t>人造器官工程</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Artificial Organ Engineering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Lee Poh Foong(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物医学中的药物和基因传递" w:history="1">
              <w:r>
                <w:rPr>
                  <w:rStyle w:val="a3"/>
                  <w:rFonts w:ascii="新宋体" w:eastAsia="新宋体" w:hAnsi="新宋体" w:cs="新宋体" w:hint="eastAsia"/>
                  <w:b/>
                  <w:bCs/>
                  <w:sz w:val="18"/>
                  <w:szCs w:val="18"/>
                </w:rPr>
                <w:t>生物医学中的药物和基因传递</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Drug and Gene Delivery in Biomedicine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Jeoung Soo LEE(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柔性化机器人：从类人到软体" w:history="1">
              <w:r>
                <w:rPr>
                  <w:rStyle w:val="a3"/>
                  <w:rFonts w:ascii="新宋体" w:eastAsia="新宋体" w:hAnsi="新宋体" w:cs="新宋体" w:hint="eastAsia"/>
                  <w:b/>
                  <w:bCs/>
                  <w:sz w:val="18"/>
                  <w:szCs w:val="18"/>
                </w:rPr>
                <w:t>柔性化机器人：</w:t>
              </w:r>
              <w:proofErr w:type="gramStart"/>
              <w:r>
                <w:rPr>
                  <w:rStyle w:val="a3"/>
                  <w:rFonts w:ascii="新宋体" w:eastAsia="新宋体" w:hAnsi="新宋体" w:cs="新宋体" w:hint="eastAsia"/>
                  <w:b/>
                  <w:bCs/>
                  <w:sz w:val="18"/>
                  <w:szCs w:val="18"/>
                </w:rPr>
                <w:t>从类人</w:t>
              </w:r>
              <w:proofErr w:type="gramEnd"/>
              <w:r>
                <w:rPr>
                  <w:rStyle w:val="a3"/>
                  <w:rFonts w:ascii="新宋体" w:eastAsia="新宋体" w:hAnsi="新宋体" w:cs="新宋体" w:hint="eastAsia"/>
                  <w:b/>
                  <w:bCs/>
                  <w:sz w:val="18"/>
                  <w:szCs w:val="18"/>
                </w:rPr>
                <w:t>到软体</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Compliant Robotics: Humanoids to Soft Robots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Hongbin Liu(</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4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认识实习" w:history="1">
              <w:r>
                <w:rPr>
                  <w:rStyle w:val="a3"/>
                  <w:rFonts w:ascii="新宋体" w:eastAsia="新宋体" w:hAnsi="新宋体" w:cs="新宋体" w:hint="eastAsia"/>
                  <w:b/>
                  <w:bCs/>
                  <w:sz w:val="18"/>
                  <w:szCs w:val="18"/>
                </w:rPr>
                <w:t>认识实习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General Practice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莫凡洋</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工程项目管理中的金融决策" w:history="1">
              <w:r>
                <w:rPr>
                  <w:rStyle w:val="a3"/>
                  <w:rFonts w:ascii="新宋体" w:eastAsia="新宋体" w:hAnsi="新宋体" w:cs="新宋体" w:hint="eastAsia"/>
                  <w:b/>
                  <w:bCs/>
                  <w:sz w:val="18"/>
                  <w:szCs w:val="18"/>
                </w:rPr>
                <w:t>工程项目管理中的金融决策</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Financial Decisions in Engineering Project Management</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Daricha Sutivong(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物医学工程实习" w:history="1">
              <w:r>
                <w:rPr>
                  <w:rStyle w:val="a3"/>
                  <w:rFonts w:ascii="新宋体" w:eastAsia="新宋体" w:hAnsi="新宋体" w:cs="新宋体" w:hint="eastAsia"/>
                  <w:b/>
                  <w:bCs/>
                  <w:sz w:val="18"/>
                  <w:szCs w:val="18"/>
                </w:rPr>
                <w:t>生物医学工程实习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Biomedical Engineering Practice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葛子钢</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具体安排按系里通知</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材料基因组评估" w:history="1">
              <w:r>
                <w:rPr>
                  <w:rStyle w:val="a3"/>
                  <w:rFonts w:ascii="新宋体" w:eastAsia="新宋体" w:hAnsi="新宋体" w:cs="新宋体" w:hint="eastAsia"/>
                  <w:b/>
                  <w:bCs/>
                  <w:sz w:val="18"/>
                  <w:szCs w:val="18"/>
                </w:rPr>
                <w:t>材料基因组评估</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Materials Genome Assessment</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Cedric Weber(</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经济：科技、增长与全球联系" w:history="1">
              <w:r>
                <w:rPr>
                  <w:rStyle w:val="a3"/>
                  <w:rFonts w:ascii="新宋体" w:eastAsia="新宋体" w:hAnsi="新宋体" w:cs="新宋体" w:hint="eastAsia"/>
                  <w:b/>
                  <w:bCs/>
                  <w:sz w:val="18"/>
                  <w:szCs w:val="18"/>
                </w:rPr>
                <w:t>中国经济</w:t>
              </w:r>
              <w:r>
                <w:rPr>
                  <w:rStyle w:val="a3"/>
                  <w:rFonts w:ascii="新宋体" w:eastAsia="新宋体" w:hAnsi="新宋体" w:cs="新宋体"/>
                  <w:b/>
                  <w:bCs/>
                  <w:sz w:val="18"/>
                  <w:szCs w:val="18"/>
                </w:rPr>
                <w:t xml:space="preserve">: </w:t>
              </w:r>
              <w:r>
                <w:rPr>
                  <w:rStyle w:val="a3"/>
                  <w:rFonts w:ascii="新宋体" w:eastAsia="新宋体" w:hAnsi="新宋体" w:cs="新宋体" w:hint="eastAsia"/>
                  <w:b/>
                  <w:bCs/>
                  <w:sz w:val="18"/>
                  <w:szCs w:val="18"/>
                </w:rPr>
                <w:t>科技、增长与全球联系</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China Economy: Technology, Growth and Global Connections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Susan Mays(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智能材料与适应性系统" w:history="1">
              <w:r>
                <w:rPr>
                  <w:rStyle w:val="a3"/>
                  <w:rFonts w:ascii="新宋体" w:eastAsia="新宋体" w:hAnsi="新宋体" w:cs="新宋体" w:hint="eastAsia"/>
                  <w:b/>
                  <w:bCs/>
                  <w:sz w:val="18"/>
                  <w:szCs w:val="18"/>
                </w:rPr>
                <w:t>智能材料与适应性系统</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Smart Materials and Adaptive Systems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Gregory Washington(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),Farzad Ahmadkhanlou(</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公共物理学" w:history="1">
              <w:r>
                <w:rPr>
                  <w:rStyle w:val="a3"/>
                  <w:rFonts w:ascii="新宋体" w:eastAsia="新宋体" w:hAnsi="新宋体" w:cs="新宋体" w:hint="eastAsia"/>
                  <w:b/>
                  <w:bCs/>
                  <w:sz w:val="18"/>
                  <w:szCs w:val="18"/>
                </w:rPr>
                <w:t>公共物理学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Physics for General Public</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物理学院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王晓钢</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化工新概念" w:history="1">
              <w:r>
                <w:rPr>
                  <w:rStyle w:val="a3"/>
                  <w:rFonts w:ascii="新宋体" w:eastAsia="新宋体" w:hAnsi="新宋体" w:cs="新宋体" w:hint="eastAsia"/>
                  <w:b/>
                  <w:bCs/>
                  <w:sz w:val="18"/>
                  <w:szCs w:val="18"/>
                </w:rPr>
                <w:t>化工新概念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New concept of modern chemical industry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化学与分子工程学院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马莲</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博雅班讨论班：批判性思维（三）" w:history="1">
              <w:r>
                <w:rPr>
                  <w:rStyle w:val="a3"/>
                  <w:rFonts w:ascii="新宋体" w:eastAsia="新宋体" w:hAnsi="新宋体" w:cs="新宋体" w:hint="eastAsia"/>
                  <w:b/>
                  <w:bCs/>
                  <w:sz w:val="18"/>
                  <w:szCs w:val="18"/>
                </w:rPr>
                <w:t>博雅班讨论班：批判性思维（三）</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Critical Thinking III</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李沉简</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21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物统计学的理论和应用" w:history="1">
              <w:r>
                <w:rPr>
                  <w:rStyle w:val="a3"/>
                  <w:rFonts w:ascii="新宋体" w:eastAsia="新宋体" w:hAnsi="新宋体" w:cs="新宋体" w:hint="eastAsia"/>
                  <w:b/>
                  <w:bCs/>
                  <w:sz w:val="18"/>
                  <w:szCs w:val="18"/>
                </w:rPr>
                <w:t>生物统计学的理论和应用</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Biostatistics: Theories and Applications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成勤和</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命的逻辑" w:history="1">
              <w:r>
                <w:rPr>
                  <w:rStyle w:val="a3"/>
                  <w:rFonts w:ascii="新宋体" w:eastAsia="新宋体" w:hAnsi="新宋体" w:cs="新宋体" w:hint="eastAsia"/>
                  <w:b/>
                  <w:bCs/>
                  <w:sz w:val="18"/>
                  <w:szCs w:val="18"/>
                </w:rPr>
                <w:t>生命的逻辑</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logic of life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白书农</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龙漫远</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钱紘</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态学野外实践" w:history="1">
              <w:r>
                <w:rPr>
                  <w:rStyle w:val="a3"/>
                  <w:rFonts w:ascii="新宋体" w:eastAsia="新宋体" w:hAnsi="新宋体" w:cs="新宋体" w:hint="eastAsia"/>
                  <w:b/>
                  <w:bCs/>
                  <w:sz w:val="18"/>
                  <w:szCs w:val="18"/>
                </w:rPr>
                <w:t>生态学野外实践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Practice of Forest and Wildlife Ecology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贺新强</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王戎疆</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李晟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物学综合野外实习" w:history="1">
              <w:r>
                <w:rPr>
                  <w:rStyle w:val="a3"/>
                  <w:rFonts w:ascii="新宋体" w:eastAsia="新宋体" w:hAnsi="新宋体" w:cs="新宋体" w:hint="eastAsia"/>
                  <w:b/>
                  <w:bCs/>
                  <w:sz w:val="18"/>
                  <w:szCs w:val="18"/>
                </w:rPr>
                <w:t>生物学综合野外实习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Practice of Biology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顾红雅</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李晟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要求先修动物学和植物学，或者普生</w:t>
            </w:r>
            <w:r>
              <w:rPr>
                <w:rFonts w:ascii="新宋体" w:eastAsia="新宋体" w:hAnsi="新宋体" w:cs="新宋体"/>
                <w:color w:val="auto"/>
                <w:sz w:val="18"/>
                <w:szCs w:val="18"/>
              </w:rPr>
              <w:t>A</w:t>
            </w:r>
            <w:r>
              <w:rPr>
                <w:rFonts w:ascii="新宋体" w:eastAsia="新宋体" w:hAnsi="新宋体" w:cs="新宋体" w:hint="eastAsia"/>
                <w:color w:val="auto"/>
                <w:sz w:val="18"/>
                <w:szCs w:val="18"/>
              </w:rPr>
              <w:t>。</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物学综合野外实习2" w:history="1">
              <w:r>
                <w:rPr>
                  <w:rStyle w:val="a3"/>
                  <w:rFonts w:ascii="新宋体" w:eastAsia="新宋体" w:hAnsi="新宋体" w:cs="新宋体" w:hint="eastAsia"/>
                  <w:b/>
                  <w:bCs/>
                  <w:sz w:val="18"/>
                  <w:szCs w:val="18"/>
                </w:rPr>
                <w:t>生物学综合野外实习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Practice of Biology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龙玉</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孟</w:t>
            </w:r>
            <w:proofErr w:type="gramStart"/>
            <w:r>
              <w:rPr>
                <w:rFonts w:ascii="新宋体" w:eastAsia="新宋体" w:hAnsi="新宋体" w:cs="新宋体" w:hint="eastAsia"/>
                <w:color w:val="auto"/>
                <w:sz w:val="18"/>
                <w:szCs w:val="18"/>
              </w:rPr>
              <w:t>世</w:t>
            </w:r>
            <w:proofErr w:type="gramEnd"/>
            <w:r>
              <w:rPr>
                <w:rFonts w:ascii="新宋体" w:eastAsia="新宋体" w:hAnsi="新宋体" w:cs="新宋体" w:hint="eastAsia"/>
                <w:color w:val="auto"/>
                <w:sz w:val="18"/>
                <w:szCs w:val="18"/>
              </w:rPr>
              <w:t>勇</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要求先修动物学和植物学，或者普生</w:t>
            </w:r>
            <w:r>
              <w:rPr>
                <w:rFonts w:ascii="新宋体" w:eastAsia="新宋体" w:hAnsi="新宋体" w:cs="新宋体"/>
                <w:color w:val="auto"/>
                <w:sz w:val="18"/>
                <w:szCs w:val="18"/>
              </w:rPr>
              <w:t>A</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物学综合野外实习3" w:history="1">
              <w:r>
                <w:rPr>
                  <w:rStyle w:val="a3"/>
                  <w:rFonts w:ascii="新宋体" w:eastAsia="新宋体" w:hAnsi="新宋体" w:cs="新宋体" w:hint="eastAsia"/>
                  <w:b/>
                  <w:bCs/>
                  <w:sz w:val="18"/>
                  <w:szCs w:val="18"/>
                </w:rPr>
                <w:t>生物学综合野外实习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Practice of Biology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饶广远</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李大建</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要求先修动物学和植物学，或者普生</w:t>
            </w:r>
            <w:r>
              <w:rPr>
                <w:rFonts w:ascii="新宋体" w:eastAsia="新宋体" w:hAnsi="新宋体" w:cs="新宋体"/>
                <w:color w:val="auto"/>
                <w:sz w:val="18"/>
                <w:szCs w:val="18"/>
              </w:rPr>
              <w:t>A</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癌发生的分子和细胞学机制" w:history="1">
              <w:r>
                <w:rPr>
                  <w:rStyle w:val="a3"/>
                  <w:rFonts w:ascii="新宋体" w:eastAsia="新宋体" w:hAnsi="新宋体" w:cs="新宋体" w:hint="eastAsia"/>
                  <w:b/>
                  <w:bCs/>
                  <w:sz w:val="18"/>
                  <w:szCs w:val="18"/>
                </w:rPr>
                <w:t>癌发生的分子和细胞学机制</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Biology of Cancer</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赖志春</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普通地质实习A" w:history="1">
              <w:r>
                <w:rPr>
                  <w:rStyle w:val="a3"/>
                  <w:rFonts w:ascii="新宋体" w:eastAsia="新宋体" w:hAnsi="新宋体" w:cs="新宋体" w:hint="eastAsia"/>
                  <w:b/>
                  <w:bCs/>
                  <w:sz w:val="18"/>
                  <w:szCs w:val="18"/>
                </w:rPr>
                <w:t>普通地质实习</w:t>
              </w:r>
              <w:r>
                <w:rPr>
                  <w:rStyle w:val="a3"/>
                  <w:rFonts w:ascii="新宋体" w:eastAsia="新宋体" w:hAnsi="新宋体" w:cs="新宋体"/>
                  <w:b/>
                  <w:bCs/>
                  <w:sz w:val="18"/>
                  <w:szCs w:val="18"/>
                </w:rPr>
                <w:t>A</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Introdution to Field Geology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张志诚</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29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区域地质实习" w:history="1">
              <w:r>
                <w:rPr>
                  <w:rStyle w:val="a3"/>
                  <w:rFonts w:ascii="新宋体" w:eastAsia="新宋体" w:hAnsi="新宋体" w:cs="新宋体" w:hint="eastAsia"/>
                  <w:b/>
                  <w:bCs/>
                  <w:sz w:val="18"/>
                  <w:szCs w:val="18"/>
                </w:rPr>
                <w:t>区域地质实习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Geological Investigation &amp; Mapping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季建清</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综合地质实习" w:history="1">
              <w:r>
                <w:rPr>
                  <w:rStyle w:val="a3"/>
                  <w:rFonts w:ascii="新宋体" w:eastAsia="新宋体" w:hAnsi="新宋体" w:cs="新宋体" w:hint="eastAsia"/>
                  <w:b/>
                  <w:bCs/>
                  <w:sz w:val="18"/>
                  <w:szCs w:val="18"/>
                </w:rPr>
                <w:t>综合地质实习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Excursions on Geosciences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孙元林</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魏春景</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张进江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地震概论" w:history="1">
              <w:r>
                <w:rPr>
                  <w:rStyle w:val="a3"/>
                  <w:rFonts w:ascii="新宋体" w:eastAsia="新宋体" w:hAnsi="新宋体" w:cs="新宋体" w:hint="eastAsia"/>
                  <w:b/>
                  <w:bCs/>
                  <w:sz w:val="18"/>
                  <w:szCs w:val="18"/>
                </w:rPr>
                <w:t>地震概论</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to Seismology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赵克常</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地震学野外实习" w:history="1">
              <w:r>
                <w:rPr>
                  <w:rStyle w:val="a3"/>
                  <w:rFonts w:ascii="新宋体" w:eastAsia="新宋体" w:hAnsi="新宋体" w:cs="新宋体" w:hint="eastAsia"/>
                  <w:b/>
                  <w:bCs/>
                  <w:sz w:val="18"/>
                  <w:szCs w:val="18"/>
                </w:rPr>
                <w:t>地震学野外实习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training on Seismology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冯永革</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野外综合实习" w:history="1">
              <w:r>
                <w:rPr>
                  <w:rStyle w:val="a3"/>
                  <w:rFonts w:ascii="新宋体" w:eastAsia="新宋体" w:hAnsi="新宋体" w:cs="新宋体"/>
                  <w:b/>
                  <w:bCs/>
                  <w:sz w:val="18"/>
                  <w:szCs w:val="18"/>
                </w:rPr>
                <w:t>3S</w:t>
              </w:r>
              <w:r>
                <w:rPr>
                  <w:rStyle w:val="a3"/>
                  <w:rFonts w:ascii="新宋体" w:eastAsia="新宋体" w:hAnsi="新宋体" w:cs="新宋体" w:hint="eastAsia"/>
                  <w:b/>
                  <w:bCs/>
                  <w:sz w:val="18"/>
                  <w:szCs w:val="18"/>
                </w:rPr>
                <w:t>野外综合实习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Practice on RS, GIS and GPS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田原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大气污染：问题与挑战" w:history="1">
              <w:r>
                <w:rPr>
                  <w:rStyle w:val="a3"/>
                  <w:rFonts w:ascii="新宋体" w:eastAsia="新宋体" w:hAnsi="新宋体" w:cs="新宋体" w:hint="eastAsia"/>
                  <w:b/>
                  <w:bCs/>
                  <w:sz w:val="18"/>
                  <w:szCs w:val="18"/>
                </w:rPr>
                <w:t>大气污染：问题与挑战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Air Pollution: Problems and Challenges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环境科学与工程学院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郑玫</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不网选</w:t>
            </w:r>
            <w:proofErr w:type="gramEnd"/>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珠宝鉴赏与珠宝文化" w:history="1">
              <w:r>
                <w:rPr>
                  <w:rStyle w:val="a3"/>
                  <w:rFonts w:ascii="新宋体" w:eastAsia="新宋体" w:hAnsi="新宋体" w:cs="新宋体" w:hint="eastAsia"/>
                  <w:b/>
                  <w:bCs/>
                  <w:sz w:val="18"/>
                  <w:szCs w:val="18"/>
                </w:rPr>
                <w:t>珠宝鉴赏与珠宝文化</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Jewelry Appreciation and Jewelry Culture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王长秋</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36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人文地理专业实习" w:history="1">
              <w:r>
                <w:rPr>
                  <w:rStyle w:val="a3"/>
                  <w:rFonts w:ascii="新宋体" w:eastAsia="新宋体" w:hAnsi="新宋体" w:cs="新宋体" w:hint="eastAsia"/>
                  <w:b/>
                  <w:bCs/>
                  <w:sz w:val="18"/>
                  <w:szCs w:val="18"/>
                </w:rPr>
                <w:t>人文地理专业实习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Practice of Human Geography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陈彦光</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冯健</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日开始，具体以通知为准</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美术实习" w:history="1">
              <w:r>
                <w:rPr>
                  <w:rStyle w:val="a3"/>
                  <w:rFonts w:ascii="新宋体" w:eastAsia="新宋体" w:hAnsi="新宋体" w:cs="新宋体" w:hint="eastAsia"/>
                  <w:b/>
                  <w:bCs/>
                  <w:sz w:val="18"/>
                  <w:szCs w:val="18"/>
                </w:rPr>
                <w:t>美术实习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Fine Arts Practice (Field Sketching)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沈文权</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8</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日，以具体通知为准</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城乡地域空间认知实习" w:history="1">
              <w:r>
                <w:rPr>
                  <w:rStyle w:val="a3"/>
                  <w:rFonts w:ascii="新宋体" w:eastAsia="新宋体" w:hAnsi="新宋体" w:cs="新宋体" w:hint="eastAsia"/>
                  <w:b/>
                  <w:bCs/>
                  <w:sz w:val="18"/>
                  <w:szCs w:val="18"/>
                </w:rPr>
                <w:t>城乡地域空间认知实习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Regional Science: Practice of Theories and Models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阴</w:t>
            </w:r>
            <w:proofErr w:type="gramStart"/>
            <w:r>
              <w:rPr>
                <w:rFonts w:ascii="新宋体" w:eastAsia="新宋体" w:hAnsi="新宋体" w:cs="新宋体" w:hint="eastAsia"/>
                <w:color w:val="auto"/>
                <w:sz w:val="18"/>
                <w:szCs w:val="18"/>
              </w:rPr>
              <w:t>劼</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39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野外生态学" w:history="1">
              <w:r>
                <w:rPr>
                  <w:rStyle w:val="a3"/>
                  <w:rFonts w:ascii="新宋体" w:eastAsia="新宋体" w:hAnsi="新宋体" w:cs="新宋体" w:hint="eastAsia"/>
                  <w:b/>
                  <w:bCs/>
                  <w:sz w:val="18"/>
                  <w:szCs w:val="18"/>
                </w:rPr>
                <w:t>野外生态学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Ecology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朱彪</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6</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10</w:t>
            </w:r>
            <w:r>
              <w:rPr>
                <w:rFonts w:ascii="新宋体" w:eastAsia="新宋体" w:hAnsi="新宋体" w:cs="新宋体" w:hint="eastAsia"/>
                <w:color w:val="auto"/>
                <w:sz w:val="18"/>
                <w:szCs w:val="18"/>
              </w:rPr>
              <w:t>日，具体以通知为准</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环境科学野外综合实习" w:history="1">
              <w:r>
                <w:rPr>
                  <w:rStyle w:val="a3"/>
                  <w:rFonts w:ascii="新宋体" w:eastAsia="新宋体" w:hAnsi="新宋体" w:cs="新宋体" w:hint="eastAsia"/>
                  <w:b/>
                  <w:bCs/>
                  <w:sz w:val="18"/>
                  <w:szCs w:val="18"/>
                </w:rPr>
                <w:t>环境科学野外综合实习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Practice of Environmental Sciences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李喜青</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日，具体以通知为准</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普通地质实习" w:history="1">
              <w:r>
                <w:rPr>
                  <w:rStyle w:val="a3"/>
                  <w:rFonts w:ascii="新宋体" w:eastAsia="新宋体" w:hAnsi="新宋体" w:cs="新宋体" w:hint="eastAsia"/>
                  <w:b/>
                  <w:bCs/>
                  <w:sz w:val="18"/>
                  <w:szCs w:val="18"/>
                </w:rPr>
                <w:t>普通地质实习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Practice of Physical Geology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刘耕年</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张家富</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日左右开始，为期一周，具体以通知为准</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植物土壤实习" w:history="1">
              <w:r>
                <w:rPr>
                  <w:rStyle w:val="a3"/>
                  <w:rFonts w:ascii="新宋体" w:eastAsia="新宋体" w:hAnsi="新宋体" w:cs="新宋体" w:hint="eastAsia"/>
                  <w:b/>
                  <w:bCs/>
                  <w:sz w:val="18"/>
                  <w:szCs w:val="18"/>
                </w:rPr>
                <w:t>植物土壤实习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Course of Plant and Soil Geography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唐志尧</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6</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10</w:t>
            </w:r>
            <w:r>
              <w:rPr>
                <w:rFonts w:ascii="新宋体" w:eastAsia="新宋体" w:hAnsi="新宋体" w:cs="新宋体" w:hint="eastAsia"/>
                <w:color w:val="auto"/>
                <w:sz w:val="18"/>
                <w:szCs w:val="18"/>
              </w:rPr>
              <w:t>日，具体以通知为准</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地貌实习" w:history="1">
              <w:r>
                <w:rPr>
                  <w:rStyle w:val="a3"/>
                  <w:rFonts w:ascii="新宋体" w:eastAsia="新宋体" w:hAnsi="新宋体" w:cs="新宋体" w:hint="eastAsia"/>
                  <w:b/>
                  <w:bCs/>
                  <w:sz w:val="18"/>
                  <w:szCs w:val="18"/>
                </w:rPr>
                <w:t>地貌实习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Practice of Geomorphology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莫多闻</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张家富</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刘耕年</w:t>
            </w:r>
            <w:r>
              <w:rPr>
                <w:rFonts w:ascii="新宋体" w:eastAsia="新宋体" w:hAnsi="新宋体" w:cs="新宋体"/>
                <w:color w:val="auto"/>
                <w:sz w:val="18"/>
                <w:szCs w:val="18"/>
              </w:rPr>
              <w:t>,</w:t>
            </w:r>
            <w:proofErr w:type="gramStart"/>
            <w:r>
              <w:rPr>
                <w:rFonts w:ascii="新宋体" w:eastAsia="新宋体" w:hAnsi="新宋体" w:cs="新宋体" w:hint="eastAsia"/>
                <w:color w:val="auto"/>
                <w:sz w:val="18"/>
                <w:szCs w:val="18"/>
              </w:rPr>
              <w:t>李有利</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6</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日开始，为期两周，具体以通知为准</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教育心理学" w:history="1">
              <w:r>
                <w:rPr>
                  <w:rStyle w:val="a3"/>
                  <w:rFonts w:ascii="新宋体" w:eastAsia="新宋体" w:hAnsi="新宋体" w:cs="新宋体" w:hint="eastAsia"/>
                  <w:b/>
                  <w:bCs/>
                  <w:sz w:val="18"/>
                  <w:szCs w:val="18"/>
                </w:rPr>
                <w:t>教育心理学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Educational Psychology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包燕</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先修普通心理学</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心理学概论类课程</w:t>
            </w:r>
          </w:p>
        </w:tc>
      </w:tr>
      <w:tr w:rsidR="00D95ED7" w:rsidTr="009744DC">
        <w:trPr>
          <w:trHeight w:val="4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人际沟通分析学" w:history="1">
              <w:r>
                <w:rPr>
                  <w:rStyle w:val="a3"/>
                  <w:rFonts w:ascii="新宋体" w:eastAsia="新宋体" w:hAnsi="新宋体" w:cs="新宋体" w:hint="eastAsia"/>
                  <w:b/>
                  <w:bCs/>
                  <w:sz w:val="18"/>
                  <w:szCs w:val="18"/>
                </w:rPr>
                <w:t>人际沟通分析学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Transactional Analysis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杨眉</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听视觉言语加工整合及其脑机制" w:history="1">
              <w:r>
                <w:rPr>
                  <w:rStyle w:val="a3"/>
                  <w:rFonts w:ascii="新宋体" w:eastAsia="新宋体" w:hAnsi="新宋体" w:cs="新宋体" w:hint="eastAsia"/>
                  <w:b/>
                  <w:bCs/>
                  <w:sz w:val="18"/>
                  <w:szCs w:val="18"/>
                </w:rPr>
                <w:t>听视觉言语加工整合及其脑机制</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Audiovisual speech processing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李量</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暴力行为的脑机制" w:history="1">
              <w:r>
                <w:rPr>
                  <w:rStyle w:val="a3"/>
                  <w:rFonts w:ascii="新宋体" w:eastAsia="新宋体" w:hAnsi="新宋体" w:cs="新宋体" w:hint="eastAsia"/>
                  <w:b/>
                  <w:bCs/>
                  <w:sz w:val="18"/>
                  <w:szCs w:val="18"/>
                </w:rPr>
                <w:t>暴力行为的脑机制</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Neural mechanisms of aggression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李量</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48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用户体验研究技术进阶" w:history="1">
              <w:r>
                <w:rPr>
                  <w:rStyle w:val="a3"/>
                  <w:rFonts w:ascii="新宋体" w:eastAsia="新宋体" w:hAnsi="新宋体" w:cs="新宋体" w:hint="eastAsia"/>
                  <w:b/>
                  <w:bCs/>
                  <w:sz w:val="18"/>
                  <w:szCs w:val="18"/>
                </w:rPr>
                <w:t>用户体验研究技术进阶</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Techniques for User Experience Research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何吉波</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49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意识研究中的关键问题" w:history="1">
              <w:r>
                <w:rPr>
                  <w:rStyle w:val="a3"/>
                  <w:rFonts w:ascii="新宋体" w:eastAsia="新宋体" w:hAnsi="新宋体" w:cs="新宋体" w:hint="eastAsia"/>
                  <w:b/>
                  <w:bCs/>
                  <w:sz w:val="18"/>
                  <w:szCs w:val="18"/>
                </w:rPr>
                <w:t>意识研究中的关键问题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Critical Problems in Studies of Consciousness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李量</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心理测量实操专题" w:history="1">
              <w:r>
                <w:rPr>
                  <w:rStyle w:val="a3"/>
                  <w:rFonts w:ascii="新宋体" w:eastAsia="新宋体" w:hAnsi="新宋体" w:cs="新宋体" w:hint="eastAsia"/>
                  <w:b/>
                  <w:bCs/>
                  <w:sz w:val="18"/>
                  <w:szCs w:val="18"/>
                </w:rPr>
                <w:t>心理测量实操专题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Symposium for psychological assessment practices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童佳瑾</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儿童青少年精神医学" w:history="1">
              <w:r>
                <w:rPr>
                  <w:rStyle w:val="a3"/>
                  <w:rFonts w:ascii="新宋体" w:eastAsia="新宋体" w:hAnsi="新宋体" w:cs="新宋体" w:hint="eastAsia"/>
                  <w:b/>
                  <w:bCs/>
                  <w:sz w:val="18"/>
                  <w:szCs w:val="18"/>
                </w:rPr>
                <w:t>儿童青少年精神医学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Child and adolescence psychiatry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李荔</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系统论与系统式心理治疗" w:history="1">
              <w:r>
                <w:rPr>
                  <w:rStyle w:val="a3"/>
                  <w:rFonts w:ascii="新宋体" w:eastAsia="新宋体" w:hAnsi="新宋体" w:cs="新宋体" w:hint="eastAsia"/>
                  <w:b/>
                  <w:bCs/>
                  <w:sz w:val="18"/>
                  <w:szCs w:val="18"/>
                </w:rPr>
                <w:t>系统论与系统式心理治疗</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Systems Theory and Systematic Psychotherapy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李松蔚</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心理统计" w:history="1">
              <w:r>
                <w:rPr>
                  <w:rStyle w:val="a3"/>
                  <w:rFonts w:ascii="新宋体" w:eastAsia="新宋体" w:hAnsi="新宋体" w:cs="新宋体" w:hint="eastAsia"/>
                  <w:b/>
                  <w:bCs/>
                  <w:sz w:val="18"/>
                  <w:szCs w:val="18"/>
                </w:rPr>
                <w:t>心理统计</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Psychological Statistics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甘怡群</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心理学主</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辅</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双不能选，上机另安排</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人体免疫与健康养生" w:history="1">
              <w:r>
                <w:rPr>
                  <w:rStyle w:val="a3"/>
                  <w:rFonts w:ascii="新宋体" w:eastAsia="新宋体" w:hAnsi="新宋体" w:cs="新宋体" w:hint="eastAsia"/>
                  <w:b/>
                  <w:bCs/>
                  <w:sz w:val="18"/>
                  <w:szCs w:val="18"/>
                </w:rPr>
                <w:t>人体免疫与健康养生</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Cryptogram of Immunology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医学部</w:t>
            </w:r>
            <w:proofErr w:type="gramStart"/>
            <w:r>
              <w:rPr>
                <w:rFonts w:ascii="新宋体" w:eastAsia="新宋体" w:hAnsi="新宋体" w:cs="新宋体" w:hint="eastAsia"/>
                <w:color w:val="auto"/>
                <w:sz w:val="18"/>
                <w:szCs w:val="18"/>
              </w:rPr>
              <w:t>教学办</w:t>
            </w:r>
            <w:proofErr w:type="gramEnd"/>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王月丹</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最后一次课</w:t>
            </w:r>
            <w:r>
              <w:rPr>
                <w:rFonts w:ascii="新宋体" w:eastAsia="新宋体" w:hAnsi="新宋体" w:cs="新宋体"/>
                <w:color w:val="auto"/>
                <w:sz w:val="18"/>
                <w:szCs w:val="18"/>
              </w:rPr>
              <w:t>3-4</w:t>
            </w:r>
            <w:r>
              <w:rPr>
                <w:rFonts w:ascii="新宋体" w:eastAsia="新宋体" w:hAnsi="新宋体" w:cs="新宋体" w:hint="eastAsia"/>
                <w:color w:val="auto"/>
                <w:sz w:val="18"/>
                <w:szCs w:val="18"/>
              </w:rPr>
              <w:t>节开卷考试</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媒体与国际关系" w:history="1">
              <w:r>
                <w:rPr>
                  <w:rStyle w:val="a3"/>
                  <w:rFonts w:ascii="新宋体" w:eastAsia="新宋体" w:hAnsi="新宋体" w:cs="新宋体" w:hint="eastAsia"/>
                  <w:b/>
                  <w:bCs/>
                  <w:sz w:val="18"/>
                  <w:szCs w:val="18"/>
                </w:rPr>
                <w:t>媒体与国际关系</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Media and International Relations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新闻与传播学院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陈开和</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东政治与文化传播" w:history="1">
              <w:r>
                <w:rPr>
                  <w:rStyle w:val="a3"/>
                  <w:rFonts w:ascii="新宋体" w:eastAsia="新宋体" w:hAnsi="新宋体" w:cs="新宋体" w:hint="eastAsia"/>
                  <w:b/>
                  <w:bCs/>
                  <w:sz w:val="18"/>
                  <w:szCs w:val="18"/>
                </w:rPr>
                <w:t>中东政治与文化传播</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Political &amp; Cultural Communication in Middle East</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新闻与传播学院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许静</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马为公</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365"/>
        </w:trPr>
        <w:tc>
          <w:tcPr>
            <w:tcW w:w="851" w:type="dxa"/>
            <w:tcBorders>
              <w:top w:val="single" w:sz="8" w:space="0" w:color="000000"/>
              <w:left w:val="single" w:sz="8" w:space="0" w:color="000000"/>
              <w:bottom w:val="single" w:sz="8" w:space="0" w:color="000000"/>
              <w:right w:val="single" w:sz="8" w:space="0" w:color="000000"/>
            </w:tcBorders>
            <w:shd w:val="clear" w:color="000000" w:fill="auto"/>
            <w:vAlign w:val="center"/>
          </w:tcPr>
          <w:p w:rsidR="00D95ED7" w:rsidRPr="00CD327A" w:rsidRDefault="00D95ED7" w:rsidP="009744DC">
            <w:pPr>
              <w:jc w:val="both"/>
            </w:pPr>
            <w:r w:rsidRPr="00CD327A">
              <w:t>57</w:t>
            </w:r>
          </w:p>
        </w:tc>
        <w:tc>
          <w:tcPr>
            <w:tcW w:w="1843" w:type="dxa"/>
            <w:tcBorders>
              <w:top w:val="single" w:sz="8" w:space="0" w:color="000000"/>
              <w:left w:val="nil"/>
              <w:bottom w:val="single" w:sz="8" w:space="0" w:color="000000"/>
              <w:right w:val="single" w:sz="8" w:space="0" w:color="000000"/>
            </w:tcBorders>
            <w:shd w:val="clear" w:color="000000" w:fill="auto"/>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经济报导：理论、问题与新闻评论" w:history="1">
              <w:r>
                <w:rPr>
                  <w:rStyle w:val="a3"/>
                  <w:rFonts w:ascii="新宋体" w:eastAsia="新宋体" w:hAnsi="新宋体" w:cs="新宋体" w:hint="eastAsia"/>
                  <w:b/>
                  <w:bCs/>
                  <w:sz w:val="18"/>
                  <w:szCs w:val="18"/>
                </w:rPr>
                <w:t>经济报导：理论、问题与新闻评论</w:t>
              </w:r>
            </w:hyperlink>
          </w:p>
        </w:tc>
        <w:tc>
          <w:tcPr>
            <w:tcW w:w="1559" w:type="dxa"/>
            <w:tcBorders>
              <w:top w:val="single" w:sz="8" w:space="0" w:color="000000"/>
              <w:left w:val="nil"/>
              <w:bottom w:val="single" w:sz="8" w:space="0" w:color="000000"/>
              <w:right w:val="single" w:sz="8" w:space="0" w:color="000000"/>
            </w:tcBorders>
            <w:shd w:val="clear" w:color="000000" w:fill="auto"/>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Economic Reporting:  Theory</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Issues and Opinion Pieces</w:t>
            </w:r>
          </w:p>
        </w:tc>
        <w:tc>
          <w:tcPr>
            <w:tcW w:w="992" w:type="dxa"/>
            <w:tcBorders>
              <w:top w:val="single" w:sz="8" w:space="0" w:color="000000"/>
              <w:left w:val="nil"/>
              <w:bottom w:val="single" w:sz="8" w:space="0" w:color="000000"/>
              <w:right w:val="single" w:sz="8" w:space="0" w:color="000000"/>
            </w:tcBorders>
            <w:shd w:val="clear" w:color="000000" w:fill="auto"/>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新闻与传播学院</w:t>
            </w:r>
          </w:p>
        </w:tc>
        <w:tc>
          <w:tcPr>
            <w:tcW w:w="851" w:type="dxa"/>
            <w:tcBorders>
              <w:top w:val="single" w:sz="8" w:space="0" w:color="000000"/>
              <w:left w:val="nil"/>
              <w:bottom w:val="single" w:sz="8" w:space="0" w:color="000000"/>
              <w:right w:val="single" w:sz="8" w:space="0" w:color="000000"/>
            </w:tcBorders>
            <w:shd w:val="clear" w:color="000000" w:fill="auto"/>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single" w:sz="8" w:space="0" w:color="000000"/>
              <w:left w:val="nil"/>
              <w:bottom w:val="single" w:sz="8" w:space="0" w:color="000000"/>
              <w:right w:val="single" w:sz="8" w:space="0" w:color="000000"/>
            </w:tcBorders>
            <w:shd w:val="clear" w:color="000000" w:fill="auto"/>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single" w:sz="8" w:space="0" w:color="000000"/>
              <w:left w:val="nil"/>
              <w:bottom w:val="single" w:sz="8" w:space="0" w:color="000000"/>
              <w:right w:val="single" w:sz="8" w:space="0" w:color="000000"/>
            </w:tcBorders>
            <w:shd w:val="clear" w:color="000000" w:fill="auto"/>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俞虹</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陈晋</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single" w:sz="8" w:space="0" w:color="000000"/>
              <w:left w:val="nil"/>
              <w:bottom w:val="single" w:sz="8" w:space="0" w:color="000000"/>
              <w:right w:val="single" w:sz="8" w:space="0" w:color="000000"/>
            </w:tcBorders>
            <w:shd w:val="clear" w:color="000000" w:fill="auto"/>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4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三礼导读" w:history="1">
              <w:r>
                <w:rPr>
                  <w:rStyle w:val="a3"/>
                  <w:rFonts w:ascii="新宋体" w:eastAsia="新宋体" w:hAnsi="新宋体" w:cs="新宋体" w:hint="eastAsia"/>
                  <w:b/>
                  <w:bCs/>
                  <w:sz w:val="18"/>
                  <w:szCs w:val="18"/>
                </w:rPr>
                <w:t>三礼导读</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of SanLi</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中国语言文学系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刘玉才</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59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意大利历史专题" w:history="1">
              <w:r>
                <w:rPr>
                  <w:rStyle w:val="a3"/>
                  <w:rFonts w:ascii="新宋体" w:eastAsia="新宋体" w:hAnsi="新宋体" w:cs="新宋体" w:hint="eastAsia"/>
                  <w:b/>
                  <w:bCs/>
                  <w:sz w:val="18"/>
                  <w:szCs w:val="18"/>
                </w:rPr>
                <w:t>意大利历史专题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Special Subjects of The History of Italian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历史学系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张雄</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日至</w:t>
            </w:r>
            <w:r>
              <w:rPr>
                <w:rFonts w:ascii="新宋体" w:eastAsia="新宋体" w:hAnsi="新宋体" w:cs="新宋体"/>
                <w:color w:val="auto"/>
                <w:sz w:val="18"/>
                <w:szCs w:val="18"/>
              </w:rPr>
              <w:t>8</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日前往意大利进行实地考察</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简明贝叶斯数据分析" w:history="1">
              <w:r>
                <w:rPr>
                  <w:rStyle w:val="a3"/>
                  <w:rFonts w:ascii="新宋体" w:eastAsia="新宋体" w:hAnsi="新宋体" w:cs="新宋体" w:hint="eastAsia"/>
                  <w:b/>
                  <w:bCs/>
                  <w:sz w:val="18"/>
                  <w:szCs w:val="18"/>
                </w:rPr>
                <w:t>简明贝叶斯数据分析</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 Pratical Introduction to Bayesian Data Ananlysis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考古文博学院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宝文博</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研讨教室，部分</w:t>
            </w:r>
            <w:r>
              <w:rPr>
                <w:rFonts w:ascii="新宋体" w:eastAsia="新宋体" w:hAnsi="新宋体" w:cs="新宋体"/>
                <w:color w:val="auto"/>
                <w:sz w:val="18"/>
                <w:szCs w:val="18"/>
              </w:rPr>
              <w:t>1-2</w:t>
            </w:r>
            <w:r>
              <w:rPr>
                <w:rFonts w:ascii="新宋体" w:eastAsia="新宋体" w:hAnsi="新宋体" w:cs="新宋体" w:hint="eastAsia"/>
                <w:color w:val="auto"/>
                <w:sz w:val="18"/>
                <w:szCs w:val="18"/>
              </w:rPr>
              <w:t>节有实践课，自带电脑</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当代西方政治哲学研究" w:history="1">
              <w:r>
                <w:rPr>
                  <w:rStyle w:val="a3"/>
                  <w:rFonts w:ascii="新宋体" w:eastAsia="新宋体" w:hAnsi="新宋体" w:cs="新宋体" w:hint="eastAsia"/>
                  <w:b/>
                  <w:bCs/>
                  <w:sz w:val="18"/>
                  <w:szCs w:val="18"/>
                </w:rPr>
                <w:t>当代西方政治哲学研究</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Contemporary Political Philosophy Research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哲学系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方博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林垚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日随</w:t>
            </w:r>
            <w:proofErr w:type="gramStart"/>
            <w:r>
              <w:rPr>
                <w:rFonts w:ascii="新宋体" w:eastAsia="新宋体" w:hAnsi="新宋体" w:cs="新宋体" w:hint="eastAsia"/>
                <w:color w:val="auto"/>
                <w:sz w:val="18"/>
                <w:szCs w:val="18"/>
              </w:rPr>
              <w:t>堂考试</w:t>
            </w:r>
            <w:proofErr w:type="gramEnd"/>
          </w:p>
        </w:tc>
      </w:tr>
      <w:tr w:rsidR="00D95ED7" w:rsidTr="009744DC">
        <w:trPr>
          <w:trHeight w:val="4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文学与伦理" w:history="1">
              <w:r>
                <w:rPr>
                  <w:rStyle w:val="a3"/>
                  <w:rFonts w:ascii="新宋体" w:eastAsia="新宋体" w:hAnsi="新宋体" w:cs="新宋体" w:hint="eastAsia"/>
                  <w:b/>
                  <w:bCs/>
                  <w:sz w:val="18"/>
                  <w:szCs w:val="18"/>
                </w:rPr>
                <w:t>文学与伦理</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Literature and Ethics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哲学系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何怀宏</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25</w:t>
            </w:r>
            <w:r>
              <w:rPr>
                <w:rFonts w:ascii="新宋体" w:eastAsia="新宋体" w:hAnsi="新宋体" w:cs="新宋体" w:hint="eastAsia"/>
                <w:color w:val="auto"/>
                <w:sz w:val="18"/>
                <w:szCs w:val="18"/>
              </w:rPr>
              <w:t>日随</w:t>
            </w:r>
            <w:proofErr w:type="gramStart"/>
            <w:r>
              <w:rPr>
                <w:rFonts w:ascii="新宋体" w:eastAsia="新宋体" w:hAnsi="新宋体" w:cs="新宋体" w:hint="eastAsia"/>
                <w:color w:val="auto"/>
                <w:sz w:val="18"/>
                <w:szCs w:val="18"/>
              </w:rPr>
              <w:t>堂考试</w:t>
            </w:r>
            <w:proofErr w:type="gramEnd"/>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63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一带一路倡议：中国原创国际战略" w:history="1">
              <w:r>
                <w:rPr>
                  <w:rStyle w:val="a3"/>
                  <w:rFonts w:ascii="新宋体" w:eastAsia="新宋体" w:hAnsi="新宋体" w:cs="新宋体" w:hint="eastAsia"/>
                  <w:b/>
                  <w:bCs/>
                  <w:sz w:val="18"/>
                  <w:szCs w:val="18"/>
                </w:rPr>
                <w:t>一带一路倡议</w:t>
              </w:r>
              <w:r>
                <w:rPr>
                  <w:rStyle w:val="a3"/>
                  <w:rFonts w:ascii="新宋体" w:eastAsia="新宋体" w:hAnsi="新宋体" w:cs="新宋体"/>
                  <w:b/>
                  <w:bCs/>
                  <w:sz w:val="18"/>
                  <w:szCs w:val="18"/>
                </w:rPr>
                <w:t xml:space="preserve">: </w:t>
              </w:r>
              <w:r>
                <w:rPr>
                  <w:rStyle w:val="a3"/>
                  <w:rFonts w:ascii="新宋体" w:eastAsia="新宋体" w:hAnsi="新宋体" w:cs="新宋体" w:hint="eastAsia"/>
                  <w:b/>
                  <w:bCs/>
                  <w:sz w:val="18"/>
                  <w:szCs w:val="18"/>
                </w:rPr>
                <w:t>中国原创国际战略</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Belt and Road Initiative: China's Original International Strategy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翟</w:t>
            </w:r>
            <w:proofErr w:type="gramEnd"/>
            <w:r>
              <w:rPr>
                <w:rFonts w:ascii="新宋体" w:eastAsia="新宋体" w:hAnsi="新宋体" w:cs="新宋体" w:hint="eastAsia"/>
                <w:color w:val="auto"/>
                <w:sz w:val="18"/>
                <w:szCs w:val="18"/>
              </w:rPr>
              <w:t>崑</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发展经济学" w:history="1">
              <w:r>
                <w:rPr>
                  <w:rStyle w:val="a3"/>
                  <w:rFonts w:ascii="新宋体" w:eastAsia="新宋体" w:hAnsi="新宋体" w:cs="新宋体" w:hint="eastAsia"/>
                  <w:b/>
                  <w:bCs/>
                  <w:sz w:val="18"/>
                  <w:szCs w:val="18"/>
                </w:rPr>
                <w:t>发展经济学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Development Economics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经济学院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叶静怡</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经院学生</w:t>
            </w:r>
            <w:proofErr w:type="gramStart"/>
            <w:r>
              <w:rPr>
                <w:rFonts w:ascii="新宋体" w:eastAsia="新宋体" w:hAnsi="新宋体" w:cs="新宋体" w:hint="eastAsia"/>
                <w:color w:val="auto"/>
                <w:sz w:val="18"/>
                <w:szCs w:val="18"/>
              </w:rPr>
              <w:t>不</w:t>
            </w:r>
            <w:proofErr w:type="gramEnd"/>
            <w:r>
              <w:rPr>
                <w:rFonts w:ascii="新宋体" w:eastAsia="新宋体" w:hAnsi="新宋体" w:cs="新宋体" w:hint="eastAsia"/>
                <w:color w:val="auto"/>
                <w:sz w:val="18"/>
                <w:szCs w:val="18"/>
              </w:rPr>
              <w:t>可选，</w:t>
            </w:r>
            <w:r>
              <w:rPr>
                <w:rFonts w:ascii="新宋体" w:eastAsia="新宋体" w:hAnsi="新宋体" w:cs="新宋体"/>
                <w:color w:val="auto"/>
                <w:sz w:val="18"/>
                <w:szCs w:val="18"/>
              </w:rPr>
              <w:t>8.4</w:t>
            </w:r>
            <w:r>
              <w:rPr>
                <w:rFonts w:ascii="新宋体" w:eastAsia="新宋体" w:hAnsi="新宋体" w:cs="新宋体" w:hint="eastAsia"/>
                <w:color w:val="auto"/>
                <w:sz w:val="18"/>
                <w:szCs w:val="18"/>
              </w:rPr>
              <w:t>上午考试</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经济学原理" w:history="1">
              <w:r>
                <w:rPr>
                  <w:rStyle w:val="a3"/>
                  <w:rFonts w:ascii="新宋体" w:eastAsia="新宋体" w:hAnsi="新宋体" w:cs="新宋体" w:hint="eastAsia"/>
                  <w:b/>
                  <w:bCs/>
                  <w:sz w:val="18"/>
                  <w:szCs w:val="18"/>
                </w:rPr>
                <w:t>经济学原理</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Principle of Economics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经济学院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张元鹏</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经院学生</w:t>
            </w:r>
            <w:proofErr w:type="gramStart"/>
            <w:r>
              <w:rPr>
                <w:rFonts w:ascii="新宋体" w:eastAsia="新宋体" w:hAnsi="新宋体" w:cs="新宋体" w:hint="eastAsia"/>
                <w:color w:val="auto"/>
                <w:sz w:val="18"/>
                <w:szCs w:val="18"/>
              </w:rPr>
              <w:t>不</w:t>
            </w:r>
            <w:proofErr w:type="gramEnd"/>
            <w:r>
              <w:rPr>
                <w:rFonts w:ascii="新宋体" w:eastAsia="新宋体" w:hAnsi="新宋体" w:cs="新宋体" w:hint="eastAsia"/>
                <w:color w:val="auto"/>
                <w:sz w:val="18"/>
                <w:szCs w:val="18"/>
              </w:rPr>
              <w:t>可选，非通选课，</w:t>
            </w:r>
            <w:r>
              <w:rPr>
                <w:rFonts w:ascii="新宋体" w:eastAsia="新宋体" w:hAnsi="新宋体" w:cs="新宋体"/>
                <w:color w:val="auto"/>
                <w:sz w:val="18"/>
                <w:szCs w:val="18"/>
              </w:rPr>
              <w:t>8.4</w:t>
            </w:r>
            <w:r>
              <w:rPr>
                <w:rFonts w:ascii="新宋体" w:eastAsia="新宋体" w:hAnsi="新宋体" w:cs="新宋体" w:hint="eastAsia"/>
                <w:color w:val="auto"/>
                <w:sz w:val="18"/>
                <w:szCs w:val="18"/>
              </w:rPr>
              <w:t>考试</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财务报表分析" w:history="1">
              <w:r>
                <w:rPr>
                  <w:rStyle w:val="a3"/>
                  <w:rFonts w:ascii="新宋体" w:eastAsia="新宋体" w:hAnsi="新宋体" w:cs="新宋体" w:hint="eastAsia"/>
                  <w:b/>
                  <w:bCs/>
                  <w:sz w:val="18"/>
                  <w:szCs w:val="18"/>
                </w:rPr>
                <w:t>财务报表分析</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Financial Statement Analysis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经济学院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张元鹏</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面向非财务与会计专业背景，</w:t>
            </w:r>
            <w:r>
              <w:rPr>
                <w:rFonts w:ascii="新宋体" w:eastAsia="新宋体" w:hAnsi="新宋体" w:cs="新宋体"/>
                <w:color w:val="auto"/>
                <w:sz w:val="18"/>
                <w:szCs w:val="18"/>
              </w:rPr>
              <w:t>8.4</w:t>
            </w:r>
            <w:r>
              <w:rPr>
                <w:rFonts w:ascii="新宋体" w:eastAsia="新宋体" w:hAnsi="新宋体" w:cs="新宋体" w:hint="eastAsia"/>
                <w:color w:val="auto"/>
                <w:sz w:val="18"/>
                <w:szCs w:val="18"/>
              </w:rPr>
              <w:t>考试</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国际法" w:history="1">
              <w:r>
                <w:rPr>
                  <w:rStyle w:val="a3"/>
                  <w:rFonts w:ascii="新宋体" w:eastAsia="新宋体" w:hAnsi="新宋体" w:cs="新宋体" w:hint="eastAsia"/>
                  <w:b/>
                  <w:bCs/>
                  <w:sz w:val="18"/>
                  <w:szCs w:val="18"/>
                </w:rPr>
                <w:t>国际法</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International Law</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法学院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张潇剑</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24</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10-11</w:t>
            </w:r>
            <w:r>
              <w:rPr>
                <w:rFonts w:ascii="新宋体" w:eastAsia="新宋体" w:hAnsi="新宋体" w:cs="新宋体" w:hint="eastAsia"/>
                <w:color w:val="auto"/>
                <w:sz w:val="18"/>
                <w:szCs w:val="18"/>
              </w:rPr>
              <w:t>节考试，开卷</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法律人工智能" w:history="1">
              <w:r>
                <w:rPr>
                  <w:rStyle w:val="a3"/>
                  <w:rFonts w:ascii="新宋体" w:eastAsia="新宋体" w:hAnsi="新宋体" w:cs="新宋体" w:hint="eastAsia"/>
                  <w:b/>
                  <w:bCs/>
                  <w:sz w:val="18"/>
                  <w:szCs w:val="18"/>
                </w:rPr>
                <w:t>法律人工智能</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Legal Intelligence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法学院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江溯</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8</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日结课，论文</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69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涉外民商事之法律适用" w:history="1">
              <w:r>
                <w:rPr>
                  <w:rStyle w:val="a3"/>
                  <w:rFonts w:ascii="新宋体" w:eastAsia="新宋体" w:hAnsi="新宋体" w:cs="新宋体" w:hint="eastAsia"/>
                  <w:b/>
                  <w:bCs/>
                  <w:sz w:val="18"/>
                  <w:szCs w:val="18"/>
                </w:rPr>
                <w:t>涉外民商事之法律适用</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Law for Foreign-related Civil and Commercial Affairs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法学院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张潇剑</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24</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7-8</w:t>
            </w:r>
            <w:r>
              <w:rPr>
                <w:rFonts w:ascii="新宋体" w:eastAsia="新宋体" w:hAnsi="新宋体" w:cs="新宋体" w:hint="eastAsia"/>
                <w:color w:val="auto"/>
                <w:sz w:val="18"/>
                <w:szCs w:val="18"/>
              </w:rPr>
              <w:t>节考试，开卷</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实习" w:history="1">
              <w:r>
                <w:rPr>
                  <w:rStyle w:val="a3"/>
                  <w:rFonts w:ascii="新宋体" w:eastAsia="新宋体" w:hAnsi="新宋体" w:cs="新宋体" w:hint="eastAsia"/>
                  <w:b/>
                  <w:bCs/>
                  <w:sz w:val="18"/>
                  <w:szCs w:val="18"/>
                </w:rPr>
                <w:t>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Practice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社会学系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只限社会学系</w:t>
            </w:r>
            <w:r>
              <w:rPr>
                <w:rFonts w:ascii="新宋体" w:eastAsia="新宋体" w:hAnsi="新宋体" w:cs="新宋体"/>
                <w:color w:val="auto"/>
                <w:sz w:val="18"/>
                <w:szCs w:val="18"/>
              </w:rPr>
              <w:t>2015</w:t>
            </w:r>
            <w:r>
              <w:rPr>
                <w:rFonts w:ascii="新宋体" w:eastAsia="新宋体" w:hAnsi="新宋体" w:cs="新宋体" w:hint="eastAsia"/>
                <w:color w:val="auto"/>
                <w:sz w:val="18"/>
                <w:szCs w:val="18"/>
              </w:rPr>
              <w:t>级同学选。不要教室。</w:t>
            </w: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政管实习与调研" w:history="1">
              <w:r>
                <w:rPr>
                  <w:rStyle w:val="a3"/>
                  <w:rFonts w:ascii="新宋体" w:eastAsia="新宋体" w:hAnsi="新宋体" w:cs="新宋体" w:hint="eastAsia"/>
                  <w:b/>
                  <w:bCs/>
                  <w:sz w:val="18"/>
                  <w:szCs w:val="18"/>
                </w:rPr>
                <w:t>政管实习与调研</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Practice and investigation of administrative management</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政府管理学院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沈体雁</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w:t>
            </w:r>
            <w:r>
              <w:rPr>
                <w:rFonts w:ascii="新宋体" w:eastAsia="新宋体" w:hAnsi="新宋体" w:cs="新宋体"/>
                <w:color w:val="auto"/>
                <w:sz w:val="18"/>
                <w:szCs w:val="18"/>
              </w:rPr>
              <w:t>17</w:t>
            </w:r>
            <w:r>
              <w:rPr>
                <w:rFonts w:ascii="新宋体" w:eastAsia="新宋体" w:hAnsi="新宋体" w:cs="新宋体" w:hint="eastAsia"/>
                <w:color w:val="auto"/>
                <w:sz w:val="18"/>
                <w:szCs w:val="18"/>
              </w:rPr>
              <w:t>级合开</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以实习调研为主</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速成法语（零起点）" w:history="1">
              <w:r>
                <w:rPr>
                  <w:rStyle w:val="a3"/>
                  <w:rFonts w:ascii="新宋体" w:eastAsia="新宋体" w:hAnsi="新宋体" w:cs="新宋体" w:hint="eastAsia"/>
                  <w:b/>
                  <w:bCs/>
                  <w:sz w:val="18"/>
                  <w:szCs w:val="18"/>
                </w:rPr>
                <w:t>速成法语（零起点）</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French for Reading from scratch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外国语学院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孙凯</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西班牙文化纵览" w:history="1">
              <w:r>
                <w:rPr>
                  <w:rStyle w:val="a3"/>
                  <w:rFonts w:ascii="新宋体" w:eastAsia="新宋体" w:hAnsi="新宋体" w:cs="新宋体" w:hint="eastAsia"/>
                  <w:b/>
                  <w:bCs/>
                  <w:sz w:val="18"/>
                  <w:szCs w:val="18"/>
                </w:rPr>
                <w:t>西班牙文化纵览</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to the Spanish Culture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外国语学院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宋扬</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英美文学概况" w:history="1">
              <w:r>
                <w:rPr>
                  <w:rStyle w:val="a3"/>
                  <w:rFonts w:ascii="新宋体" w:eastAsia="新宋体" w:hAnsi="新宋体" w:cs="新宋体" w:hint="eastAsia"/>
                  <w:b/>
                  <w:bCs/>
                  <w:sz w:val="18"/>
                  <w:szCs w:val="18"/>
                </w:rPr>
                <w:t>英美文学概况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to British &amp; American Literature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Paul Hertig(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英美文学概况2" w:history="1">
              <w:r>
                <w:rPr>
                  <w:rStyle w:val="a3"/>
                  <w:rFonts w:ascii="新宋体" w:eastAsia="新宋体" w:hAnsi="新宋体" w:cs="新宋体" w:hint="eastAsia"/>
                  <w:b/>
                  <w:bCs/>
                  <w:sz w:val="18"/>
                  <w:szCs w:val="18"/>
                </w:rPr>
                <w:t>英美文学概况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to British &amp; American Literature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Paul Hertig(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76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美国华人移民的历史与文化" w:history="1">
              <w:r>
                <w:rPr>
                  <w:rStyle w:val="a3"/>
                  <w:rFonts w:ascii="新宋体" w:eastAsia="新宋体" w:hAnsi="新宋体" w:cs="新宋体" w:hint="eastAsia"/>
                  <w:b/>
                  <w:bCs/>
                  <w:sz w:val="18"/>
                  <w:szCs w:val="18"/>
                </w:rPr>
                <w:t>美国华人移民的历史与文化</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History and Culture of Chinese Immigrants in America</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Tian Xiaofeng(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美国文化概览" w:history="1">
              <w:r>
                <w:rPr>
                  <w:rStyle w:val="a3"/>
                  <w:rFonts w:ascii="新宋体" w:eastAsia="新宋体" w:hAnsi="新宋体" w:cs="新宋体" w:hint="eastAsia"/>
                  <w:b/>
                  <w:bCs/>
                  <w:sz w:val="18"/>
                  <w:szCs w:val="18"/>
                </w:rPr>
                <w:t>美国文化概览</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to American Culture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Charles Farhadion(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美国文化概览2" w:history="1">
              <w:r>
                <w:rPr>
                  <w:rStyle w:val="a3"/>
                  <w:rFonts w:ascii="新宋体" w:eastAsia="新宋体" w:hAnsi="新宋体" w:cs="新宋体" w:hint="eastAsia"/>
                  <w:b/>
                  <w:bCs/>
                  <w:sz w:val="18"/>
                  <w:szCs w:val="18"/>
                </w:rPr>
                <w:t>美国文化概览</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to American Culture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Charles Farhadion(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79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西方文化选读" w:history="1">
              <w:r>
                <w:rPr>
                  <w:rStyle w:val="a3"/>
                  <w:rFonts w:ascii="新宋体" w:eastAsia="新宋体" w:hAnsi="新宋体" w:cs="新宋体" w:hint="eastAsia"/>
                  <w:b/>
                  <w:bCs/>
                  <w:sz w:val="18"/>
                  <w:szCs w:val="18"/>
                </w:rPr>
                <w:t>西方文化选读</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Selective Readings in Western Civilization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Lilian Ramos(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西方文化选读2" w:history="1">
              <w:r>
                <w:rPr>
                  <w:rStyle w:val="a3"/>
                  <w:rFonts w:ascii="新宋体" w:eastAsia="新宋体" w:hAnsi="新宋体" w:cs="新宋体" w:hint="eastAsia"/>
                  <w:b/>
                  <w:bCs/>
                  <w:sz w:val="18"/>
                  <w:szCs w:val="18"/>
                </w:rPr>
                <w:t>西方文化选读</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Selective Readings in Western Civilization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Lilian Ramos(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英语公众演讲" w:history="1">
              <w:r>
                <w:rPr>
                  <w:rStyle w:val="a3"/>
                  <w:rFonts w:ascii="新宋体" w:eastAsia="新宋体" w:hAnsi="新宋体" w:cs="新宋体" w:hint="eastAsia"/>
                  <w:b/>
                  <w:bCs/>
                  <w:sz w:val="18"/>
                  <w:szCs w:val="18"/>
                </w:rPr>
                <w:t>英语公众演讲</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English Public Speaking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Deedee Gonzales(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英语公众演讲2" w:history="1">
              <w:r>
                <w:rPr>
                  <w:rStyle w:val="a3"/>
                  <w:rFonts w:ascii="新宋体" w:eastAsia="新宋体" w:hAnsi="新宋体" w:cs="新宋体" w:hint="eastAsia"/>
                  <w:b/>
                  <w:bCs/>
                  <w:sz w:val="18"/>
                  <w:szCs w:val="18"/>
                </w:rPr>
                <w:t>英语公众演讲</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English Public Speaking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Deedee Gonzales(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高级英语口语" w:history="1">
              <w:r>
                <w:rPr>
                  <w:rStyle w:val="a3"/>
                  <w:rFonts w:ascii="新宋体" w:eastAsia="新宋体" w:hAnsi="新宋体" w:cs="新宋体" w:hint="eastAsia"/>
                  <w:b/>
                  <w:bCs/>
                  <w:sz w:val="18"/>
                  <w:szCs w:val="18"/>
                </w:rPr>
                <w:t>高级英语口语</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Norma Kneese(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高级英语口语a" w:history="1">
              <w:r>
                <w:rPr>
                  <w:rStyle w:val="a3"/>
                  <w:rFonts w:ascii="新宋体" w:eastAsia="新宋体" w:hAnsi="新宋体" w:cs="新宋体" w:hint="eastAsia"/>
                  <w:b/>
                  <w:bCs/>
                  <w:sz w:val="18"/>
                  <w:szCs w:val="18"/>
                </w:rPr>
                <w:t>高级英语口语</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Norma Kneese(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高级英语口语2" w:history="1">
              <w:r>
                <w:rPr>
                  <w:rStyle w:val="a3"/>
                  <w:rFonts w:ascii="新宋体" w:eastAsia="新宋体" w:hAnsi="新宋体" w:cs="新宋体" w:hint="eastAsia"/>
                  <w:b/>
                  <w:bCs/>
                  <w:sz w:val="18"/>
                  <w:szCs w:val="18"/>
                </w:rPr>
                <w:t>高级英语口语</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Mike Kneese(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高级英语口语2a" w:history="1">
              <w:r>
                <w:rPr>
                  <w:rStyle w:val="a3"/>
                  <w:rFonts w:ascii="新宋体" w:eastAsia="新宋体" w:hAnsi="新宋体" w:cs="新宋体" w:hint="eastAsia"/>
                  <w:b/>
                  <w:bCs/>
                  <w:sz w:val="18"/>
                  <w:szCs w:val="18"/>
                </w:rPr>
                <w:t>高级英语口语</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Mike Kneese(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高级英语口语3" w:history="1">
              <w:r>
                <w:rPr>
                  <w:rStyle w:val="a3"/>
                  <w:rFonts w:ascii="新宋体" w:eastAsia="新宋体" w:hAnsi="新宋体" w:cs="新宋体" w:hint="eastAsia"/>
                  <w:b/>
                  <w:bCs/>
                  <w:sz w:val="18"/>
                  <w:szCs w:val="18"/>
                </w:rPr>
                <w:t>高级英语口语</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5</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Louise Jansen(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高级英语口语3a" w:history="1">
              <w:r>
                <w:rPr>
                  <w:rStyle w:val="a3"/>
                  <w:rFonts w:ascii="新宋体" w:eastAsia="新宋体" w:hAnsi="新宋体" w:cs="新宋体" w:hint="eastAsia"/>
                  <w:b/>
                  <w:bCs/>
                  <w:sz w:val="18"/>
                  <w:szCs w:val="18"/>
                </w:rPr>
                <w:t>高级英语口语</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6</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Louise Jansen(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89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英语词汇的意义与用法" w:history="1">
              <w:r>
                <w:rPr>
                  <w:rStyle w:val="a3"/>
                  <w:rFonts w:ascii="新宋体" w:eastAsia="新宋体" w:hAnsi="新宋体" w:cs="新宋体" w:hint="eastAsia"/>
                  <w:b/>
                  <w:bCs/>
                  <w:sz w:val="18"/>
                  <w:szCs w:val="18"/>
                </w:rPr>
                <w:t>英语词汇的意义与用法</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English Words, Sense and Use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张华</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太极拳" w:history="1">
              <w:r>
                <w:rPr>
                  <w:rStyle w:val="a3"/>
                  <w:rFonts w:ascii="新宋体" w:eastAsia="新宋体" w:hAnsi="新宋体" w:cs="新宋体" w:hint="eastAsia"/>
                  <w:b/>
                  <w:bCs/>
                  <w:sz w:val="18"/>
                  <w:szCs w:val="18"/>
                </w:rPr>
                <w:t>太极拳</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Shadowboxing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刘林青</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男生班</w:t>
            </w:r>
            <w:r>
              <w:rPr>
                <w:rFonts w:ascii="新宋体" w:eastAsia="新宋体" w:hAnsi="新宋体" w:cs="新宋体"/>
                <w:color w:val="auto"/>
                <w:sz w:val="18"/>
                <w:szCs w:val="18"/>
              </w:rPr>
              <w:t xml:space="preserve">  </w:t>
            </w:r>
            <w:proofErr w:type="gramStart"/>
            <w:r>
              <w:rPr>
                <w:rFonts w:ascii="新宋体" w:eastAsia="新宋体" w:hAnsi="新宋体" w:cs="新宋体" w:hint="eastAsia"/>
                <w:color w:val="auto"/>
                <w:sz w:val="18"/>
                <w:szCs w:val="18"/>
              </w:rPr>
              <w:t>五四跑廊</w:t>
            </w:r>
            <w:proofErr w:type="gramEnd"/>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太极拳2" w:history="1">
              <w:r>
                <w:rPr>
                  <w:rStyle w:val="a3"/>
                  <w:rFonts w:ascii="新宋体" w:eastAsia="新宋体" w:hAnsi="新宋体" w:cs="新宋体" w:hint="eastAsia"/>
                  <w:b/>
                  <w:bCs/>
                  <w:sz w:val="18"/>
                  <w:szCs w:val="18"/>
                </w:rPr>
                <w:t>太极拳</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Shadowboxing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刘林青</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男生班</w:t>
            </w:r>
            <w:r>
              <w:rPr>
                <w:rFonts w:ascii="新宋体" w:eastAsia="新宋体" w:hAnsi="新宋体" w:cs="新宋体"/>
                <w:color w:val="auto"/>
                <w:sz w:val="18"/>
                <w:szCs w:val="18"/>
              </w:rPr>
              <w:t xml:space="preserve">  </w:t>
            </w:r>
            <w:proofErr w:type="gramStart"/>
            <w:r>
              <w:rPr>
                <w:rFonts w:ascii="新宋体" w:eastAsia="新宋体" w:hAnsi="新宋体" w:cs="新宋体" w:hint="eastAsia"/>
                <w:color w:val="auto"/>
                <w:sz w:val="18"/>
                <w:szCs w:val="18"/>
              </w:rPr>
              <w:t>五四跑廊</w:t>
            </w:r>
            <w:proofErr w:type="gramEnd"/>
          </w:p>
        </w:tc>
      </w:tr>
      <w:tr w:rsidR="00D95ED7" w:rsidTr="009744DC">
        <w:trPr>
          <w:trHeight w:val="4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92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健美操" w:history="1">
              <w:r>
                <w:rPr>
                  <w:rStyle w:val="a3"/>
                  <w:rFonts w:ascii="新宋体" w:eastAsia="新宋体" w:hAnsi="新宋体" w:cs="新宋体" w:hint="eastAsia"/>
                  <w:b/>
                  <w:bCs/>
                  <w:sz w:val="18"/>
                  <w:szCs w:val="18"/>
                </w:rPr>
                <w:t>健美操</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Aerobics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刘丽萍</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邱德拔体育馆健美操厅</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女生班</w:t>
            </w:r>
          </w:p>
        </w:tc>
      </w:tr>
      <w:tr w:rsidR="00D95ED7" w:rsidTr="009744DC">
        <w:trPr>
          <w:trHeight w:val="4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健美操2" w:history="1">
              <w:r>
                <w:rPr>
                  <w:rStyle w:val="a3"/>
                  <w:rFonts w:ascii="新宋体" w:eastAsia="新宋体" w:hAnsi="新宋体" w:cs="新宋体" w:hint="eastAsia"/>
                  <w:b/>
                  <w:bCs/>
                  <w:sz w:val="18"/>
                  <w:szCs w:val="18"/>
                </w:rPr>
                <w:t>健美操</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Aerobics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刘丽萍</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邱德拔体育馆健美操厅</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女生班</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乒乓球" w:history="1">
              <w:r>
                <w:rPr>
                  <w:rStyle w:val="a3"/>
                  <w:rFonts w:ascii="新宋体" w:eastAsia="新宋体" w:hAnsi="新宋体" w:cs="新宋体" w:hint="eastAsia"/>
                  <w:b/>
                  <w:bCs/>
                  <w:sz w:val="18"/>
                  <w:szCs w:val="18"/>
                </w:rPr>
                <w:t>乒乓球</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Table Tennis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吴飞</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地厅</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乒乓球2" w:history="1">
              <w:r>
                <w:rPr>
                  <w:rStyle w:val="a3"/>
                  <w:rFonts w:ascii="新宋体" w:eastAsia="新宋体" w:hAnsi="新宋体" w:cs="新宋体" w:hint="eastAsia"/>
                  <w:b/>
                  <w:bCs/>
                  <w:sz w:val="18"/>
                  <w:szCs w:val="18"/>
                </w:rPr>
                <w:t>乒乓球</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Table Tennis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吴飞</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地厅</w:t>
            </w:r>
          </w:p>
        </w:tc>
      </w:tr>
      <w:tr w:rsidR="00D95ED7" w:rsidTr="009744DC">
        <w:trPr>
          <w:trHeight w:val="4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攀岩" w:history="1">
              <w:r>
                <w:rPr>
                  <w:rStyle w:val="a3"/>
                  <w:rFonts w:ascii="新宋体" w:eastAsia="新宋体" w:hAnsi="新宋体" w:cs="新宋体" w:hint="eastAsia"/>
                  <w:b/>
                  <w:bCs/>
                  <w:sz w:val="18"/>
                  <w:szCs w:val="18"/>
                </w:rPr>
                <w:t>攀岩</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Rock-climbing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钱俊伟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建议购买太平洋人寿保险</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第一体育馆</w:t>
            </w:r>
          </w:p>
        </w:tc>
      </w:tr>
      <w:tr w:rsidR="00D95ED7" w:rsidTr="009744DC">
        <w:trPr>
          <w:trHeight w:val="4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攀岩2" w:history="1">
              <w:r>
                <w:rPr>
                  <w:rStyle w:val="a3"/>
                  <w:rFonts w:ascii="新宋体" w:eastAsia="新宋体" w:hAnsi="新宋体" w:cs="新宋体" w:hint="eastAsia"/>
                  <w:b/>
                  <w:bCs/>
                  <w:sz w:val="18"/>
                  <w:szCs w:val="18"/>
                </w:rPr>
                <w:t>攀岩</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Rock-climbing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钱俊伟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建议购买太平洋人寿保险</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第一体育馆</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量子力学专题" w:history="1">
              <w:r>
                <w:rPr>
                  <w:rStyle w:val="a3"/>
                  <w:rFonts w:ascii="新宋体" w:eastAsia="新宋体" w:hAnsi="新宋体" w:cs="新宋体" w:hint="eastAsia"/>
                  <w:b/>
                  <w:bCs/>
                  <w:sz w:val="18"/>
                  <w:szCs w:val="18"/>
                </w:rPr>
                <w:t>量子力学专题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topics in Quantum Mechanics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物理学院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B. Rosenstein(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平时成绩</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口试</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第四周</w:t>
            </w:r>
            <w:proofErr w:type="gramStart"/>
            <w:r>
              <w:rPr>
                <w:rFonts w:ascii="新宋体" w:eastAsia="新宋体" w:hAnsi="新宋体" w:cs="新宋体" w:hint="eastAsia"/>
                <w:color w:val="auto"/>
                <w:sz w:val="18"/>
                <w:szCs w:val="18"/>
              </w:rPr>
              <w:t>周一结课</w:t>
            </w:r>
            <w:proofErr w:type="gramEnd"/>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99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量子力学（Ⅱ）" w:history="1">
              <w:r>
                <w:rPr>
                  <w:rStyle w:val="a3"/>
                  <w:rFonts w:ascii="新宋体" w:eastAsia="新宋体" w:hAnsi="新宋体" w:cs="新宋体" w:hint="eastAsia"/>
                  <w:b/>
                  <w:bCs/>
                  <w:sz w:val="18"/>
                  <w:szCs w:val="18"/>
                </w:rPr>
                <w:t>量子力学</w:t>
              </w:r>
              <w:r>
                <w:rPr>
                  <w:rStyle w:val="a3"/>
                  <w:rFonts w:ascii="新宋体" w:eastAsia="新宋体" w:hAnsi="新宋体" w:cs="新宋体"/>
                  <w:b/>
                  <w:bCs/>
                  <w:sz w:val="18"/>
                  <w:szCs w:val="18"/>
                </w:rPr>
                <w:t xml:space="preserve"> (</w:t>
              </w:r>
              <w:r>
                <w:rPr>
                  <w:rStyle w:val="a3"/>
                  <w:rFonts w:ascii="新宋体" w:eastAsia="新宋体" w:hAnsi="新宋体" w:cs="新宋体" w:hint="eastAsia"/>
                  <w:b/>
                  <w:bCs/>
                  <w:sz w:val="18"/>
                  <w:szCs w:val="18"/>
                </w:rPr>
                <w:t>Ⅱ</w:t>
              </w:r>
              <w:r>
                <w:rPr>
                  <w:rStyle w:val="a3"/>
                  <w:rFonts w:ascii="新宋体" w:eastAsia="新宋体" w:hAnsi="新宋体" w:cs="新宋体"/>
                  <w:b/>
                  <w:bCs/>
                  <w:sz w:val="18"/>
                  <w:szCs w:val="18"/>
                </w:rPr>
                <w:t>)</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Quantum Mechanics (ll)</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物理学院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钱志新</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考试时间：第五周周二下午</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基本乐理与管弦乐基础" w:history="1">
              <w:r>
                <w:rPr>
                  <w:rStyle w:val="a3"/>
                  <w:rFonts w:ascii="新宋体" w:eastAsia="新宋体" w:hAnsi="新宋体" w:cs="新宋体" w:hint="eastAsia"/>
                  <w:b/>
                  <w:bCs/>
                  <w:sz w:val="18"/>
                  <w:szCs w:val="18"/>
                </w:rPr>
                <w:t>基本乐理与管弦乐基础</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Basic Theory of Music and The Basics of Orchestral Music</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艺术学院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马清</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物理学科暑期专题研讨" w:history="1">
              <w:r>
                <w:rPr>
                  <w:rStyle w:val="a3"/>
                  <w:rFonts w:ascii="新宋体" w:eastAsia="新宋体" w:hAnsi="新宋体" w:cs="新宋体" w:hint="eastAsia"/>
                  <w:b/>
                  <w:bCs/>
                  <w:sz w:val="18"/>
                  <w:szCs w:val="18"/>
                </w:rPr>
                <w:t>物理学科暑期专题研讨</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Selected Topics on Physics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物理学院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李新征</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仅接收</w:t>
            </w:r>
            <w:r>
              <w:rPr>
                <w:rFonts w:ascii="新宋体" w:eastAsia="新宋体" w:hAnsi="新宋体" w:cs="新宋体"/>
                <w:color w:val="auto"/>
                <w:sz w:val="18"/>
                <w:szCs w:val="18"/>
              </w:rPr>
              <w:t>18</w:t>
            </w:r>
            <w:r>
              <w:rPr>
                <w:rFonts w:ascii="新宋体" w:eastAsia="新宋体" w:hAnsi="新宋体" w:cs="新宋体" w:hint="eastAsia"/>
                <w:color w:val="auto"/>
                <w:sz w:val="18"/>
                <w:szCs w:val="18"/>
              </w:rPr>
              <w:t>所物理学科拔尖高校选派学生选课</w:t>
            </w: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可编程逻辑电路设计（I）" w:history="1">
              <w:r>
                <w:rPr>
                  <w:rStyle w:val="a3"/>
                  <w:rFonts w:ascii="新宋体" w:eastAsia="新宋体" w:hAnsi="新宋体" w:cs="新宋体" w:hint="eastAsia"/>
                  <w:b/>
                  <w:bCs/>
                  <w:sz w:val="18"/>
                  <w:szCs w:val="18"/>
                </w:rPr>
                <w:t>可编程逻辑电路设计</w:t>
              </w:r>
              <w:r>
                <w:rPr>
                  <w:rStyle w:val="a3"/>
                  <w:rFonts w:ascii="新宋体" w:eastAsia="新宋体" w:hAnsi="新宋体" w:cs="新宋体"/>
                  <w:b/>
                  <w:bCs/>
                  <w:sz w:val="18"/>
                  <w:szCs w:val="18"/>
                </w:rPr>
                <w:t>(I)</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Digital Design Using PLD (I)</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蒋伟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hint="eastAsia"/>
                <w:color w:val="auto"/>
                <w:sz w:val="18"/>
                <w:szCs w:val="18"/>
              </w:rPr>
              <w:t>时间老师安排，地点信科实验室</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物特征识别" w:history="1">
              <w:r>
                <w:rPr>
                  <w:rStyle w:val="a3"/>
                  <w:rFonts w:ascii="新宋体" w:eastAsia="新宋体" w:hAnsi="新宋体" w:cs="新宋体" w:hint="eastAsia"/>
                  <w:b/>
                  <w:bCs/>
                  <w:sz w:val="18"/>
                  <w:szCs w:val="18"/>
                </w:rPr>
                <w:t>生物特征识别</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Biometrics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李文新</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与香港理工大学教授张大鹏合上</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工程科学研究方法" w:history="1">
              <w:r>
                <w:rPr>
                  <w:rStyle w:val="a3"/>
                  <w:rFonts w:ascii="新宋体" w:eastAsia="新宋体" w:hAnsi="新宋体" w:cs="新宋体" w:hint="eastAsia"/>
                  <w:b/>
                  <w:bCs/>
                  <w:sz w:val="18"/>
                  <w:szCs w:val="18"/>
                </w:rPr>
                <w:t>工程科学研究方法</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Workshop on Engineering Research Methodologies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微纳大楼</w:t>
            </w:r>
            <w:proofErr w:type="gramEnd"/>
            <w:r>
              <w:rPr>
                <w:rFonts w:ascii="新宋体" w:eastAsia="新宋体" w:hAnsi="新宋体" w:cs="新宋体"/>
                <w:color w:val="auto"/>
                <w:sz w:val="18"/>
                <w:szCs w:val="18"/>
              </w:rPr>
              <w:t>525</w:t>
            </w:r>
            <w:r>
              <w:rPr>
                <w:rFonts w:ascii="新宋体" w:eastAsia="新宋体" w:hAnsi="新宋体" w:cs="新宋体" w:hint="eastAsia"/>
                <w:color w:val="auto"/>
                <w:sz w:val="18"/>
                <w:szCs w:val="18"/>
              </w:rPr>
              <w:t>，陈文新教授</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健康信息学——大数据方法" w:history="1">
              <w:r>
                <w:rPr>
                  <w:rStyle w:val="a3"/>
                  <w:rFonts w:ascii="新宋体" w:eastAsia="新宋体" w:hAnsi="新宋体" w:cs="新宋体" w:hint="eastAsia"/>
                  <w:b/>
                  <w:bCs/>
                  <w:sz w:val="18"/>
                  <w:szCs w:val="18"/>
                </w:rPr>
                <w:t>健康信息学——大数据方法</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 xml:space="preserve">Health Informatics </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 xml:space="preserve"> Big Data Approach</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张铭</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与澳大利亚维多利亚大学教授张彦春合上。</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106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计算机伦理学" w:history="1">
              <w:r>
                <w:rPr>
                  <w:rStyle w:val="a3"/>
                  <w:rFonts w:ascii="新宋体" w:eastAsia="新宋体" w:hAnsi="新宋体" w:cs="新宋体" w:hint="eastAsia"/>
                  <w:b/>
                  <w:bCs/>
                  <w:sz w:val="18"/>
                  <w:szCs w:val="18"/>
                </w:rPr>
                <w:t>计算机伦理学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Computer Ethics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陆俊林</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与美国内布拉斯加林肯大学副教授</w:t>
            </w:r>
            <w:r>
              <w:rPr>
                <w:rFonts w:ascii="新宋体" w:eastAsia="新宋体" w:hAnsi="新宋体" w:cs="新宋体"/>
                <w:color w:val="auto"/>
                <w:sz w:val="18"/>
                <w:szCs w:val="18"/>
              </w:rPr>
              <w:t>Steve Cooper</w:t>
            </w:r>
            <w:r>
              <w:rPr>
                <w:rFonts w:ascii="新宋体" w:eastAsia="新宋体" w:hAnsi="新宋体" w:cs="新宋体" w:hint="eastAsia"/>
                <w:color w:val="auto"/>
                <w:sz w:val="18"/>
                <w:szCs w:val="18"/>
              </w:rPr>
              <w:t>合上。</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数据库理论中的高级课题" w:history="1">
              <w:r>
                <w:rPr>
                  <w:rStyle w:val="a3"/>
                  <w:rFonts w:ascii="新宋体" w:eastAsia="新宋体" w:hAnsi="新宋体" w:cs="新宋体" w:hint="eastAsia"/>
                  <w:b/>
                  <w:bCs/>
                  <w:sz w:val="18"/>
                  <w:szCs w:val="18"/>
                </w:rPr>
                <w:t>数据库理论中的高级课题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Advanced Topics in Foundations of Databases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邹磊</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与爱丁堡大学英国</w:t>
            </w:r>
            <w:proofErr w:type="gramStart"/>
            <w:r>
              <w:rPr>
                <w:rFonts w:ascii="新宋体" w:eastAsia="新宋体" w:hAnsi="新宋体" w:cs="新宋体" w:hint="eastAsia"/>
                <w:color w:val="auto"/>
                <w:sz w:val="18"/>
                <w:szCs w:val="18"/>
              </w:rPr>
              <w:t>皇家院士</w:t>
            </w:r>
            <w:proofErr w:type="gramEnd"/>
            <w:r>
              <w:rPr>
                <w:rFonts w:ascii="新宋体" w:eastAsia="新宋体" w:hAnsi="新宋体" w:cs="新宋体"/>
                <w:color w:val="auto"/>
                <w:sz w:val="18"/>
                <w:szCs w:val="18"/>
              </w:rPr>
              <w:t>Leonid Libkin</w:t>
            </w:r>
            <w:r>
              <w:rPr>
                <w:rFonts w:ascii="新宋体" w:eastAsia="新宋体" w:hAnsi="新宋体" w:cs="新宋体" w:hint="eastAsia"/>
                <w:color w:val="auto"/>
                <w:sz w:val="18"/>
                <w:szCs w:val="18"/>
              </w:rPr>
              <w:t>合上。</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集成电路逻辑综合实验" w:history="1">
              <w:r>
                <w:rPr>
                  <w:rStyle w:val="a3"/>
                  <w:rFonts w:ascii="新宋体" w:eastAsia="新宋体" w:hAnsi="新宋体" w:cs="新宋体" w:hint="eastAsia"/>
                  <w:b/>
                  <w:bCs/>
                  <w:sz w:val="18"/>
                  <w:szCs w:val="18"/>
                </w:rPr>
                <w:t>集成电路逻辑综合实验</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logic synthesis labs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r>
              <w:rPr>
                <w:rFonts w:ascii="新宋体" w:eastAsia="新宋体" w:hAnsi="新宋体" w:cs="新宋体"/>
                <w:color w:val="auto"/>
                <w:sz w:val="18"/>
                <w:szCs w:val="18"/>
              </w:rPr>
              <w:t>,</w:t>
            </w:r>
            <w:proofErr w:type="gramStart"/>
            <w:r>
              <w:rPr>
                <w:rFonts w:ascii="新宋体" w:eastAsia="新宋体" w:hAnsi="新宋体" w:cs="新宋体" w:hint="eastAsia"/>
                <w:color w:val="auto"/>
                <w:sz w:val="18"/>
                <w:szCs w:val="18"/>
              </w:rPr>
              <w:t>韩临</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109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紧凑数据结构与大数据" w:history="1">
              <w:r>
                <w:rPr>
                  <w:rStyle w:val="a3"/>
                  <w:rFonts w:ascii="新宋体" w:eastAsia="新宋体" w:hAnsi="新宋体" w:cs="新宋体" w:hint="eastAsia"/>
                  <w:b/>
                  <w:bCs/>
                  <w:sz w:val="18"/>
                  <w:szCs w:val="18"/>
                </w:rPr>
                <w:t>紧凑数据结构与大数据</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Compact Data Structures for Big Data</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杨仝</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与美国佛罗里达大学教授陈世刚合上。</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计算、经济学和数据科学" w:history="1">
              <w:r>
                <w:rPr>
                  <w:rStyle w:val="a3"/>
                  <w:rFonts w:ascii="新宋体" w:eastAsia="新宋体" w:hAnsi="新宋体" w:cs="新宋体" w:hint="eastAsia"/>
                  <w:b/>
                  <w:bCs/>
                  <w:sz w:val="18"/>
                  <w:szCs w:val="18"/>
                </w:rPr>
                <w:t>计算、经济学和数据科学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Computation, Economics and Data Science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王亦洲</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与加拿大麦克吉尔大学助理教授蔡洋合上。</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经济与计算" w:history="1">
              <w:r>
                <w:rPr>
                  <w:rStyle w:val="a3"/>
                  <w:rFonts w:ascii="新宋体" w:eastAsia="新宋体" w:hAnsi="新宋体" w:cs="新宋体" w:hint="eastAsia"/>
                  <w:b/>
                  <w:bCs/>
                  <w:sz w:val="18"/>
                  <w:szCs w:val="18"/>
                </w:rPr>
                <w:t>经济与计算</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Economics and Computation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曹永知</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与美国伦斯勒理工学院</w:t>
            </w:r>
            <w:r>
              <w:rPr>
                <w:rFonts w:ascii="新宋体" w:eastAsia="新宋体" w:hAnsi="新宋体" w:cs="新宋体"/>
                <w:color w:val="auto"/>
                <w:sz w:val="18"/>
                <w:szCs w:val="18"/>
              </w:rPr>
              <w:t>(RPI)</w:t>
            </w:r>
            <w:r>
              <w:rPr>
                <w:rFonts w:ascii="新宋体" w:eastAsia="新宋体" w:hAnsi="新宋体" w:cs="新宋体" w:hint="eastAsia"/>
                <w:color w:val="auto"/>
                <w:sz w:val="18"/>
                <w:szCs w:val="18"/>
              </w:rPr>
              <w:t>计算机系助理教授夏立荣合上。</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信息科学中的数学" w:history="1">
              <w:r>
                <w:rPr>
                  <w:rStyle w:val="a3"/>
                  <w:rFonts w:ascii="新宋体" w:eastAsia="新宋体" w:hAnsi="新宋体" w:cs="新宋体" w:hint="eastAsia"/>
                  <w:b/>
                  <w:bCs/>
                  <w:sz w:val="18"/>
                  <w:szCs w:val="18"/>
                </w:rPr>
                <w:t>信息科学中的数学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Mathematics in Information Science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王立威</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由世界著名计算机科学家，图灵奖得主</w:t>
            </w:r>
            <w:r>
              <w:rPr>
                <w:rFonts w:ascii="新宋体" w:eastAsia="新宋体" w:hAnsi="新宋体" w:cs="新宋体"/>
                <w:color w:val="auto"/>
                <w:sz w:val="18"/>
                <w:szCs w:val="18"/>
              </w:rPr>
              <w:t xml:space="preserve"> John Hopcroft </w:t>
            </w:r>
            <w:r>
              <w:rPr>
                <w:rFonts w:ascii="新宋体" w:eastAsia="新宋体" w:hAnsi="新宋体" w:cs="新宋体" w:hint="eastAsia"/>
                <w:color w:val="auto"/>
                <w:sz w:val="18"/>
                <w:szCs w:val="18"/>
              </w:rPr>
              <w:t>教授主讲。</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人工智能" w:history="1">
              <w:r>
                <w:rPr>
                  <w:rStyle w:val="a3"/>
                  <w:rFonts w:ascii="新宋体" w:eastAsia="新宋体" w:hAnsi="新宋体" w:cs="新宋体" w:hint="eastAsia"/>
                  <w:b/>
                  <w:bCs/>
                  <w:sz w:val="18"/>
                  <w:szCs w:val="18"/>
                </w:rPr>
                <w:t>人工智能</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Fundamentals of Artificial Intelligence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李素建</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与美国德克萨斯大学达拉斯分校教授</w:t>
            </w:r>
            <w:r>
              <w:rPr>
                <w:rFonts w:ascii="新宋体" w:eastAsia="新宋体" w:hAnsi="新宋体" w:cs="新宋体"/>
                <w:color w:val="auto"/>
                <w:sz w:val="18"/>
                <w:szCs w:val="18"/>
              </w:rPr>
              <w:t>Vincent Ng</w:t>
            </w:r>
            <w:r>
              <w:rPr>
                <w:rFonts w:ascii="新宋体" w:eastAsia="新宋体" w:hAnsi="新宋体" w:cs="新宋体" w:hint="eastAsia"/>
                <w:color w:val="auto"/>
                <w:sz w:val="18"/>
                <w:szCs w:val="18"/>
              </w:rPr>
              <w:t>合上。</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计算机视觉中的机器学习" w:history="1">
              <w:r>
                <w:rPr>
                  <w:rStyle w:val="a3"/>
                  <w:rFonts w:ascii="新宋体" w:eastAsia="新宋体" w:hAnsi="新宋体" w:cs="新宋体" w:hint="eastAsia"/>
                  <w:b/>
                  <w:bCs/>
                  <w:sz w:val="18"/>
                  <w:szCs w:val="18"/>
                </w:rPr>
                <w:t>计算机视觉中的机器学习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Machine Learning in Computer Vision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蒋婷婷</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与美国杜克大学教授</w:t>
            </w:r>
            <w:r>
              <w:rPr>
                <w:rFonts w:ascii="新宋体" w:eastAsia="新宋体" w:hAnsi="新宋体" w:cs="新宋体"/>
                <w:color w:val="auto"/>
                <w:sz w:val="18"/>
                <w:szCs w:val="18"/>
              </w:rPr>
              <w:t>Carlo Tomasi</w:t>
            </w:r>
            <w:r>
              <w:rPr>
                <w:rFonts w:ascii="新宋体" w:eastAsia="新宋体" w:hAnsi="新宋体" w:cs="新宋体" w:hint="eastAsia"/>
                <w:color w:val="auto"/>
                <w:sz w:val="18"/>
                <w:szCs w:val="18"/>
              </w:rPr>
              <w:t>合上。</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计算社会科学" w:history="1">
              <w:r>
                <w:rPr>
                  <w:rStyle w:val="a3"/>
                  <w:rFonts w:ascii="新宋体" w:eastAsia="新宋体" w:hAnsi="新宋体" w:cs="新宋体" w:hint="eastAsia"/>
                  <w:b/>
                  <w:bCs/>
                  <w:sz w:val="18"/>
                  <w:szCs w:val="18"/>
                </w:rPr>
                <w:t>计算社会科学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Computational Social Science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陈薇</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与香港城市大学媒体与传播系教授</w:t>
            </w:r>
            <w:r>
              <w:rPr>
                <w:rFonts w:ascii="新宋体" w:eastAsia="新宋体" w:hAnsi="新宋体" w:cs="新宋体"/>
                <w:color w:val="auto"/>
                <w:sz w:val="18"/>
                <w:szCs w:val="18"/>
              </w:rPr>
              <w:t>Jonathan Zhu</w:t>
            </w:r>
            <w:r>
              <w:rPr>
                <w:rFonts w:ascii="新宋体" w:eastAsia="新宋体" w:hAnsi="新宋体" w:cs="新宋体" w:hint="eastAsia"/>
                <w:color w:val="auto"/>
                <w:sz w:val="18"/>
                <w:szCs w:val="18"/>
              </w:rPr>
              <w:t>合上。</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116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结构化数据的概率模型" w:history="1">
              <w:r>
                <w:rPr>
                  <w:rStyle w:val="a3"/>
                  <w:rFonts w:ascii="新宋体" w:eastAsia="新宋体" w:hAnsi="新宋体" w:cs="新宋体" w:hint="eastAsia"/>
                  <w:b/>
                  <w:bCs/>
                  <w:sz w:val="18"/>
                  <w:szCs w:val="18"/>
                </w:rPr>
                <w:t>结构化数据的概率模型</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Probabilistic Models for Structured Data</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曹永知</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与美国加州大学洛杉矶分校计算机系助理教授孙怡舟合上。</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机器学习与时间序列分析" w:history="1">
              <w:r>
                <w:rPr>
                  <w:rStyle w:val="a3"/>
                  <w:rFonts w:ascii="新宋体" w:eastAsia="新宋体" w:hAnsi="新宋体" w:cs="新宋体" w:hint="eastAsia"/>
                  <w:b/>
                  <w:bCs/>
                  <w:sz w:val="18"/>
                  <w:szCs w:val="18"/>
                </w:rPr>
                <w:t>机器学习与时间序列分析</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 xml:space="preserve">Machine Learning for Time Series Analysis </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 xml:space="preserve"> Statistical Models and Deep Learning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王亦洲</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与美国南加州大学副教授刘燕合上。</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设计信息学" w:history="1">
              <w:r>
                <w:rPr>
                  <w:rStyle w:val="a3"/>
                  <w:rFonts w:ascii="新宋体" w:eastAsia="新宋体" w:hAnsi="新宋体" w:cs="新宋体" w:hint="eastAsia"/>
                  <w:b/>
                  <w:bCs/>
                  <w:sz w:val="18"/>
                  <w:szCs w:val="18"/>
                </w:rPr>
                <w:t>设计信息学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Design Informatics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郭耀</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与英国爱丁堡大学副教授</w:t>
            </w:r>
            <w:r>
              <w:rPr>
                <w:rFonts w:ascii="新宋体" w:eastAsia="新宋体" w:hAnsi="新宋体" w:cs="新宋体"/>
                <w:color w:val="auto"/>
                <w:sz w:val="18"/>
                <w:szCs w:val="18"/>
              </w:rPr>
              <w:t>Maria Wolters</w:t>
            </w:r>
            <w:r>
              <w:rPr>
                <w:rFonts w:ascii="新宋体" w:eastAsia="新宋体" w:hAnsi="新宋体" w:cs="新宋体" w:hint="eastAsia"/>
                <w:color w:val="auto"/>
                <w:sz w:val="18"/>
                <w:szCs w:val="18"/>
              </w:rPr>
              <w:t>合上。</w:t>
            </w:r>
          </w:p>
        </w:tc>
      </w:tr>
      <w:tr w:rsidR="00D95ED7" w:rsidTr="009744DC">
        <w:trPr>
          <w:trHeight w:val="20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119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深度学习" w:history="1">
              <w:r>
                <w:rPr>
                  <w:rStyle w:val="a3"/>
                  <w:rFonts w:ascii="新宋体" w:eastAsia="新宋体" w:hAnsi="新宋体" w:cs="新宋体" w:hint="eastAsia"/>
                  <w:b/>
                  <w:bCs/>
                  <w:sz w:val="18"/>
                  <w:szCs w:val="18"/>
                </w:rPr>
                <w:t>深度学习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Deep Learning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张铭</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与加拿大蒙特利尔大学助理教授唐建合上。</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计算博弈理论" w:history="1">
              <w:r>
                <w:rPr>
                  <w:rStyle w:val="a3"/>
                  <w:rFonts w:ascii="新宋体" w:eastAsia="新宋体" w:hAnsi="新宋体" w:cs="新宋体" w:hint="eastAsia"/>
                  <w:b/>
                  <w:bCs/>
                  <w:sz w:val="18"/>
                  <w:szCs w:val="18"/>
                </w:rPr>
                <w:t>计算博弈理论</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Computational Game Theory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陈毅松</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与美国加利福尼亚大学伯克利分校计算机科学系教授</w:t>
            </w:r>
            <w:r>
              <w:rPr>
                <w:rFonts w:ascii="新宋体" w:eastAsia="新宋体" w:hAnsi="新宋体" w:cs="新宋体"/>
                <w:color w:val="auto"/>
                <w:sz w:val="18"/>
                <w:szCs w:val="18"/>
              </w:rPr>
              <w:t>Dan Garcia</w:t>
            </w:r>
            <w:r>
              <w:rPr>
                <w:rFonts w:ascii="新宋体" w:eastAsia="新宋体" w:hAnsi="新宋体" w:cs="新宋体" w:hint="eastAsia"/>
                <w:color w:val="auto"/>
                <w:sz w:val="18"/>
                <w:szCs w:val="18"/>
              </w:rPr>
              <w:t>合上。</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生物医学技术创新与创业" w:history="1">
              <w:r>
                <w:rPr>
                  <w:rStyle w:val="a3"/>
                  <w:rFonts w:ascii="新宋体" w:eastAsia="新宋体" w:hAnsi="新宋体" w:cs="新宋体" w:hint="eastAsia"/>
                  <w:b/>
                  <w:bCs/>
                  <w:sz w:val="18"/>
                  <w:szCs w:val="18"/>
                </w:rPr>
                <w:t>生物医学技术创新与创业</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Becoming a Medtech Entrepreneur -- What is Biodesign?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陈毅松</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与美国斯坦福大学</w:t>
            </w:r>
            <w:r>
              <w:rPr>
                <w:rFonts w:ascii="新宋体" w:eastAsia="新宋体" w:hAnsi="新宋体" w:cs="新宋体"/>
                <w:color w:val="auto"/>
                <w:sz w:val="18"/>
                <w:szCs w:val="18"/>
              </w:rPr>
              <w:t>Byers</w:t>
            </w:r>
            <w:r>
              <w:rPr>
                <w:rFonts w:ascii="新宋体" w:eastAsia="新宋体" w:hAnsi="新宋体" w:cs="新宋体" w:hint="eastAsia"/>
                <w:color w:val="auto"/>
                <w:sz w:val="18"/>
                <w:szCs w:val="18"/>
              </w:rPr>
              <w:t>眼科研究所副教授</w:t>
            </w:r>
            <w:r>
              <w:rPr>
                <w:rFonts w:ascii="新宋体" w:eastAsia="新宋体" w:hAnsi="新宋体" w:cs="新宋体"/>
                <w:color w:val="auto"/>
                <w:sz w:val="18"/>
                <w:szCs w:val="18"/>
              </w:rPr>
              <w:t>Robert Chang</w:t>
            </w:r>
            <w:r>
              <w:rPr>
                <w:rFonts w:ascii="新宋体" w:eastAsia="新宋体" w:hAnsi="新宋体" w:cs="新宋体" w:hint="eastAsia"/>
                <w:color w:val="auto"/>
                <w:sz w:val="18"/>
                <w:szCs w:val="18"/>
              </w:rPr>
              <w:t>合上。</w:t>
            </w: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大数据系统基础" w:history="1">
              <w:r>
                <w:rPr>
                  <w:rStyle w:val="a3"/>
                  <w:rFonts w:ascii="新宋体" w:eastAsia="新宋体" w:hAnsi="新宋体" w:cs="新宋体" w:hint="eastAsia"/>
                  <w:b/>
                  <w:bCs/>
                  <w:sz w:val="18"/>
                  <w:szCs w:val="18"/>
                </w:rPr>
                <w:t>大数据系统基础</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Foundations of Big Data Systems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邹磊</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与加拿大滑铁卢大学戴维河切里顿计算机科学学院教授</w:t>
            </w:r>
            <w:r>
              <w:rPr>
                <w:rFonts w:ascii="新宋体" w:eastAsia="新宋体" w:hAnsi="新宋体" w:cs="新宋体"/>
                <w:color w:val="auto"/>
                <w:sz w:val="18"/>
                <w:szCs w:val="18"/>
              </w:rPr>
              <w:t>Tamer OZSU</w:t>
            </w:r>
            <w:r>
              <w:rPr>
                <w:rFonts w:ascii="新宋体" w:eastAsia="新宋体" w:hAnsi="新宋体" w:cs="新宋体" w:hint="eastAsia"/>
                <w:color w:val="auto"/>
                <w:sz w:val="18"/>
                <w:szCs w:val="18"/>
              </w:rPr>
              <w:t>合上。</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分布式软件开发" w:history="1">
              <w:r>
                <w:rPr>
                  <w:rStyle w:val="a3"/>
                  <w:rFonts w:ascii="新宋体" w:eastAsia="新宋体" w:hAnsi="新宋体" w:cs="新宋体" w:hint="eastAsia"/>
                  <w:b/>
                  <w:bCs/>
                  <w:sz w:val="18"/>
                  <w:szCs w:val="18"/>
                </w:rPr>
                <w:t>分布式软件开发</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Distributed Software Development</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孙艳春</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与爱荷华州立大学</w:t>
            </w:r>
            <w:r>
              <w:rPr>
                <w:rFonts w:ascii="新宋体" w:eastAsia="新宋体" w:hAnsi="新宋体" w:cs="新宋体"/>
                <w:color w:val="auto"/>
                <w:sz w:val="18"/>
                <w:szCs w:val="18"/>
              </w:rPr>
              <w:t>Carl K. Chang</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Robert Ward</w:t>
            </w:r>
            <w:r>
              <w:rPr>
                <w:rFonts w:ascii="新宋体" w:eastAsia="新宋体" w:hAnsi="新宋体" w:cs="新宋体" w:hint="eastAsia"/>
                <w:color w:val="auto"/>
                <w:sz w:val="18"/>
                <w:szCs w:val="18"/>
              </w:rPr>
              <w:t>合上，学生需自备电脑。</w:t>
            </w: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124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深度学习实战：计算机视觉" w:history="1">
              <w:r>
                <w:rPr>
                  <w:rStyle w:val="a3"/>
                  <w:rFonts w:ascii="新宋体" w:eastAsia="新宋体" w:hAnsi="新宋体" w:cs="新宋体" w:hint="eastAsia"/>
                  <w:b/>
                  <w:bCs/>
                  <w:sz w:val="18"/>
                  <w:szCs w:val="18"/>
                </w:rPr>
                <w:t>深度学习实战：计算机视觉</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Deep Learning in Action: Computer Vision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代亚非</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与深圳大学副研究员郑龙博士合上，</w:t>
            </w:r>
            <w:proofErr w:type="gramStart"/>
            <w:r>
              <w:rPr>
                <w:rFonts w:ascii="新宋体" w:eastAsia="新宋体" w:hAnsi="新宋体" w:cs="新宋体" w:hint="eastAsia"/>
                <w:color w:val="auto"/>
                <w:sz w:val="18"/>
                <w:szCs w:val="18"/>
              </w:rPr>
              <w:t>武汉锐视智慧</w:t>
            </w:r>
            <w:proofErr w:type="gramEnd"/>
            <w:r>
              <w:rPr>
                <w:rFonts w:ascii="新宋体" w:eastAsia="新宋体" w:hAnsi="新宋体" w:cs="新宋体" w:hint="eastAsia"/>
                <w:color w:val="auto"/>
                <w:sz w:val="18"/>
                <w:szCs w:val="18"/>
              </w:rPr>
              <w:t>科技有限公司</w:t>
            </w:r>
            <w:r>
              <w:rPr>
                <w:rFonts w:ascii="新宋体" w:eastAsia="新宋体" w:hAnsi="新宋体" w:cs="新宋体"/>
                <w:color w:val="auto"/>
                <w:sz w:val="18"/>
                <w:szCs w:val="18"/>
              </w:rPr>
              <w:t xml:space="preserve"> CTO</w:t>
            </w:r>
            <w:proofErr w:type="gramStart"/>
            <w:r>
              <w:rPr>
                <w:rFonts w:ascii="新宋体" w:eastAsia="新宋体" w:hAnsi="新宋体" w:cs="新宋体" w:hint="eastAsia"/>
                <w:color w:val="auto"/>
                <w:sz w:val="18"/>
                <w:szCs w:val="18"/>
              </w:rPr>
              <w:t>凃</w:t>
            </w:r>
            <w:proofErr w:type="gramEnd"/>
            <w:r>
              <w:rPr>
                <w:rFonts w:ascii="新宋体" w:eastAsia="新宋体" w:hAnsi="新宋体" w:cs="新宋体" w:hint="eastAsia"/>
                <w:color w:val="auto"/>
                <w:sz w:val="18"/>
                <w:szCs w:val="18"/>
              </w:rPr>
              <w:t>浩博士。上午上课，下午上机。</w:t>
            </w:r>
          </w:p>
        </w:tc>
      </w:tr>
      <w:tr w:rsidR="00D95ED7" w:rsidTr="009744DC">
        <w:trPr>
          <w:trHeight w:val="20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通用人工智能和非公理推理系统" w:history="1">
              <w:r>
                <w:rPr>
                  <w:rStyle w:val="a3"/>
                  <w:rFonts w:ascii="新宋体" w:eastAsia="新宋体" w:hAnsi="新宋体" w:cs="新宋体" w:hint="eastAsia"/>
                  <w:b/>
                  <w:bCs/>
                  <w:sz w:val="18"/>
                  <w:szCs w:val="18"/>
                </w:rPr>
                <w:t>通用人工智能和非公理推理系统</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Artificial General Intelligence &amp; NARS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李文新</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与美国天普大学副教授王培合上。</w:t>
            </w:r>
          </w:p>
        </w:tc>
      </w:tr>
      <w:tr w:rsidR="00D95ED7" w:rsidTr="009744DC">
        <w:trPr>
          <w:trHeight w:val="22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深度学习前沿专题" w:history="1">
              <w:r>
                <w:rPr>
                  <w:rStyle w:val="a3"/>
                  <w:rFonts w:ascii="新宋体" w:eastAsia="新宋体" w:hAnsi="新宋体" w:cs="新宋体" w:hint="eastAsia"/>
                  <w:b/>
                  <w:bCs/>
                  <w:sz w:val="18"/>
                  <w:szCs w:val="18"/>
                </w:rPr>
                <w:t>深度学习前沿专题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Advance Topic on Deep Learning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邓志鸿</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创新工程实践（实习）" w:history="1">
              <w:r>
                <w:rPr>
                  <w:rStyle w:val="a3"/>
                  <w:rFonts w:ascii="新宋体" w:eastAsia="新宋体" w:hAnsi="新宋体" w:cs="新宋体" w:hint="eastAsia"/>
                  <w:b/>
                  <w:bCs/>
                  <w:sz w:val="18"/>
                  <w:szCs w:val="18"/>
                </w:rPr>
                <w:t>创新工程实践（实习）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Innovation Process : Practice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MOOC</w:t>
            </w:r>
            <w:r>
              <w:rPr>
                <w:rFonts w:ascii="新宋体" w:eastAsia="新宋体" w:hAnsi="新宋体" w:cs="新宋体" w:hint="eastAsia"/>
                <w:color w:val="auto"/>
                <w:sz w:val="18"/>
                <w:szCs w:val="18"/>
              </w:rPr>
              <w:t>教学</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分线上和线下</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基于IP的SOC设计实验" w:history="1">
              <w:r>
                <w:rPr>
                  <w:rStyle w:val="a3"/>
                  <w:rFonts w:ascii="新宋体" w:eastAsia="新宋体" w:hAnsi="新宋体" w:cs="新宋体" w:hint="eastAsia"/>
                  <w:b/>
                  <w:bCs/>
                  <w:sz w:val="18"/>
                  <w:szCs w:val="18"/>
                </w:rPr>
                <w:t>基于</w:t>
              </w:r>
              <w:r>
                <w:rPr>
                  <w:rStyle w:val="a3"/>
                  <w:rFonts w:ascii="新宋体" w:eastAsia="新宋体" w:hAnsi="新宋体" w:cs="新宋体"/>
                  <w:b/>
                  <w:bCs/>
                  <w:sz w:val="18"/>
                  <w:szCs w:val="18"/>
                </w:rPr>
                <w:t>IP</w:t>
              </w:r>
              <w:r>
                <w:rPr>
                  <w:rStyle w:val="a3"/>
                  <w:rFonts w:ascii="新宋体" w:eastAsia="新宋体" w:hAnsi="新宋体" w:cs="新宋体" w:hint="eastAsia"/>
                  <w:b/>
                  <w:bCs/>
                  <w:sz w:val="18"/>
                  <w:szCs w:val="18"/>
                </w:rPr>
                <w:t>的</w:t>
              </w:r>
              <w:r>
                <w:rPr>
                  <w:rStyle w:val="a3"/>
                  <w:rFonts w:ascii="新宋体" w:eastAsia="新宋体" w:hAnsi="新宋体" w:cs="新宋体"/>
                  <w:b/>
                  <w:bCs/>
                  <w:sz w:val="18"/>
                  <w:szCs w:val="18"/>
                </w:rPr>
                <w:t>SOC</w:t>
              </w:r>
              <w:r>
                <w:rPr>
                  <w:rStyle w:val="a3"/>
                  <w:rFonts w:ascii="新宋体" w:eastAsia="新宋体" w:hAnsi="新宋体" w:cs="新宋体" w:hint="eastAsia"/>
                  <w:b/>
                  <w:bCs/>
                  <w:sz w:val="18"/>
                  <w:szCs w:val="18"/>
                </w:rPr>
                <w:t>设计实验</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SOC design labs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hint="eastAsia"/>
                <w:color w:val="auto"/>
                <w:sz w:val="18"/>
                <w:szCs w:val="18"/>
              </w:rPr>
              <w:t>实验</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129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集成电路的物理设计实验" w:history="1">
              <w:r>
                <w:rPr>
                  <w:rStyle w:val="a3"/>
                  <w:rFonts w:ascii="新宋体" w:eastAsia="新宋体" w:hAnsi="新宋体" w:cs="新宋体" w:hint="eastAsia"/>
                  <w:b/>
                  <w:bCs/>
                  <w:sz w:val="18"/>
                  <w:szCs w:val="18"/>
                </w:rPr>
                <w:t>集成电路的物理设计实验</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Place and route labs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实验</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数字集成电路验证方法学" w:history="1">
              <w:r>
                <w:rPr>
                  <w:rStyle w:val="a3"/>
                  <w:rFonts w:ascii="新宋体" w:eastAsia="新宋体" w:hAnsi="新宋体" w:cs="新宋体" w:hint="eastAsia"/>
                  <w:b/>
                  <w:bCs/>
                  <w:sz w:val="18"/>
                  <w:szCs w:val="18"/>
                </w:rPr>
                <w:t>数字集成电路验证方法学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Logic Verification Methodology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 xml:space="preserve">Global foundaries </w:t>
            </w:r>
            <w:r>
              <w:rPr>
                <w:rFonts w:ascii="新宋体" w:eastAsia="新宋体" w:hAnsi="新宋体" w:cs="新宋体" w:hint="eastAsia"/>
                <w:color w:val="auto"/>
                <w:sz w:val="18"/>
                <w:szCs w:val="18"/>
              </w:rPr>
              <w:t>殷积磊主讲</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自动驾驶技术" w:history="1">
              <w:r>
                <w:rPr>
                  <w:rStyle w:val="a3"/>
                  <w:rFonts w:ascii="新宋体" w:eastAsia="新宋体" w:hAnsi="新宋体" w:cs="新宋体" w:hint="eastAsia"/>
                  <w:b/>
                  <w:bCs/>
                  <w:sz w:val="18"/>
                  <w:szCs w:val="18"/>
                </w:rPr>
                <w:t>自动驾驶技术</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Self-Driving Car Technology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王润声</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DeeCamp人工智能的理论与实践" w:history="1">
              <w:r>
                <w:rPr>
                  <w:rStyle w:val="a3"/>
                  <w:rFonts w:ascii="新宋体" w:eastAsia="新宋体" w:hAnsi="新宋体" w:cs="新宋体"/>
                  <w:b/>
                  <w:bCs/>
                  <w:sz w:val="18"/>
                  <w:szCs w:val="18"/>
                </w:rPr>
                <w:t>DeeCamp</w:t>
              </w:r>
              <w:r>
                <w:rPr>
                  <w:rStyle w:val="a3"/>
                  <w:rFonts w:ascii="新宋体" w:eastAsia="新宋体" w:hAnsi="新宋体" w:cs="新宋体" w:hint="eastAsia"/>
                  <w:b/>
                  <w:bCs/>
                  <w:sz w:val="18"/>
                  <w:szCs w:val="18"/>
                </w:rPr>
                <w:t>人工智能的理论与实践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DeeCamp AI Training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刘家瑛</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社会经济调查理论方法与实践" w:history="1">
              <w:r>
                <w:rPr>
                  <w:rStyle w:val="a3"/>
                  <w:rFonts w:ascii="新宋体" w:eastAsia="新宋体" w:hAnsi="新宋体" w:cs="新宋体" w:hint="eastAsia"/>
                  <w:b/>
                  <w:bCs/>
                  <w:sz w:val="18"/>
                  <w:szCs w:val="18"/>
                </w:rPr>
                <w:t>社会经济调查理论方法与实践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Social Economic Surveys: Theory, Methodology and Practice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国家发展研究院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赵跃辉</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hint="eastAsia"/>
                <w:color w:val="auto"/>
                <w:sz w:val="18"/>
                <w:szCs w:val="18"/>
              </w:rPr>
              <w:t>实际上课时间为</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日到</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17</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1-9</w:t>
            </w:r>
            <w:r>
              <w:rPr>
                <w:rFonts w:ascii="新宋体" w:eastAsia="新宋体" w:hAnsi="新宋体" w:cs="新宋体" w:hint="eastAsia"/>
                <w:color w:val="auto"/>
                <w:sz w:val="18"/>
                <w:szCs w:val="18"/>
              </w:rPr>
              <w:t>节。实践时间详见国家发展研究院本科生主页课程</w:t>
            </w:r>
            <w:r>
              <w:rPr>
                <w:rFonts w:ascii="新宋体" w:eastAsia="新宋体" w:hAnsi="新宋体" w:cs="新宋体" w:hint="eastAsia"/>
                <w:color w:val="auto"/>
                <w:sz w:val="18"/>
                <w:szCs w:val="18"/>
              </w:rPr>
              <w:lastRenderedPageBreak/>
              <w:t>介绍。暑期</w:t>
            </w:r>
            <w:proofErr w:type="gramStart"/>
            <w:r>
              <w:rPr>
                <w:rFonts w:ascii="新宋体" w:eastAsia="新宋体" w:hAnsi="新宋体" w:cs="新宋体" w:hint="eastAsia"/>
                <w:color w:val="auto"/>
                <w:sz w:val="18"/>
                <w:szCs w:val="18"/>
              </w:rPr>
              <w:t>课不得中期退课</w:t>
            </w:r>
            <w:proofErr w:type="gramEnd"/>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134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市场微结构模型专题" w:history="1">
              <w:r>
                <w:rPr>
                  <w:rStyle w:val="a3"/>
                  <w:rFonts w:ascii="新宋体" w:eastAsia="新宋体" w:hAnsi="新宋体" w:cs="新宋体" w:hint="eastAsia"/>
                  <w:b/>
                  <w:bCs/>
                  <w:sz w:val="18"/>
                  <w:szCs w:val="18"/>
                </w:rPr>
                <w:t>市场微结构模型专题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Topics in Market Microstructure Models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国家发展研究院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sidRPr="0063799F">
              <w:rPr>
                <w:rFonts w:ascii="新宋体" w:eastAsia="新宋体" w:hAnsi="新宋体" w:cs="新宋体"/>
                <w:color w:val="auto"/>
                <w:sz w:val="18"/>
                <w:szCs w:val="18"/>
              </w:rPr>
              <w:t>Tai-Ho Wang</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课程需要一定的数学和编程基础，详见国</w:t>
            </w:r>
            <w:proofErr w:type="gramStart"/>
            <w:r>
              <w:rPr>
                <w:rFonts w:ascii="新宋体" w:eastAsia="新宋体" w:hAnsi="新宋体" w:cs="新宋体" w:hint="eastAsia"/>
                <w:color w:val="auto"/>
                <w:sz w:val="18"/>
                <w:szCs w:val="18"/>
              </w:rPr>
              <w:t>发院官</w:t>
            </w:r>
            <w:proofErr w:type="gramEnd"/>
            <w:r>
              <w:rPr>
                <w:rFonts w:ascii="新宋体" w:eastAsia="新宋体" w:hAnsi="新宋体" w:cs="新宋体" w:hint="eastAsia"/>
                <w:color w:val="auto"/>
                <w:sz w:val="18"/>
                <w:szCs w:val="18"/>
              </w:rPr>
              <w:t>网上的课程介绍。暑期课</w:t>
            </w:r>
            <w:proofErr w:type="gramStart"/>
            <w:r>
              <w:rPr>
                <w:rFonts w:ascii="新宋体" w:eastAsia="新宋体" w:hAnsi="新宋体" w:cs="新宋体" w:hint="eastAsia"/>
                <w:color w:val="auto"/>
                <w:sz w:val="18"/>
                <w:szCs w:val="18"/>
              </w:rPr>
              <w:t>不能中期退</w:t>
            </w:r>
            <w:proofErr w:type="gramEnd"/>
            <w:r>
              <w:rPr>
                <w:rFonts w:ascii="新宋体" w:eastAsia="新宋体" w:hAnsi="新宋体" w:cs="新宋体" w:hint="eastAsia"/>
                <w:color w:val="auto"/>
                <w:sz w:val="18"/>
                <w:szCs w:val="18"/>
              </w:rPr>
              <w:t>课。实际上课时间从</w:t>
            </w:r>
            <w:r>
              <w:rPr>
                <w:rFonts w:ascii="新宋体" w:eastAsia="新宋体" w:hAnsi="新宋体" w:cs="新宋体"/>
                <w:color w:val="auto"/>
                <w:sz w:val="18"/>
                <w:szCs w:val="18"/>
              </w:rPr>
              <w:t>7.11</w:t>
            </w:r>
            <w:r>
              <w:rPr>
                <w:rFonts w:ascii="新宋体" w:eastAsia="新宋体" w:hAnsi="新宋体" w:cs="新宋体" w:hint="eastAsia"/>
                <w:color w:val="auto"/>
                <w:sz w:val="18"/>
                <w:szCs w:val="18"/>
              </w:rPr>
              <w:t>开始</w:t>
            </w:r>
          </w:p>
        </w:tc>
      </w:tr>
      <w:tr w:rsidR="00D95ED7" w:rsidTr="009744DC">
        <w:trPr>
          <w:trHeight w:val="22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经济学社会实践" w:history="1">
              <w:r>
                <w:rPr>
                  <w:rStyle w:val="a3"/>
                  <w:rFonts w:ascii="新宋体" w:eastAsia="新宋体" w:hAnsi="新宋体" w:cs="新宋体" w:hint="eastAsia"/>
                  <w:b/>
                  <w:bCs/>
                  <w:sz w:val="18"/>
                  <w:szCs w:val="18"/>
                </w:rPr>
                <w:t>经济学社会实践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Field Work in Economic Study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国家发展研究院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徐晋涛</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授课形式：任课教师带领学生进行田野调查。实践时间为七月上旬和中旬。</w:t>
            </w:r>
          </w:p>
        </w:tc>
      </w:tr>
      <w:tr w:rsidR="00D95ED7" w:rsidTr="009744DC">
        <w:trPr>
          <w:trHeight w:val="22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遥感应用野外实习" w:history="1">
              <w:r>
                <w:rPr>
                  <w:rStyle w:val="a3"/>
                  <w:rFonts w:ascii="新宋体" w:eastAsia="新宋体" w:hAnsi="新宋体" w:cs="新宋体" w:hint="eastAsia"/>
                  <w:b/>
                  <w:bCs/>
                  <w:sz w:val="18"/>
                  <w:szCs w:val="18"/>
                </w:rPr>
                <w:t>遥感应用野外实习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practice of remote sensing application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刘雪萍</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郑成洋</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蒙吉军</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日开始，具体以通知为准</w:t>
            </w: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自然地理综合实习" w:history="1">
              <w:r>
                <w:rPr>
                  <w:rStyle w:val="a3"/>
                  <w:rFonts w:ascii="新宋体" w:eastAsia="新宋体" w:hAnsi="新宋体" w:cs="新宋体" w:hint="eastAsia"/>
                  <w:b/>
                  <w:bCs/>
                  <w:sz w:val="18"/>
                  <w:szCs w:val="18"/>
                </w:rPr>
                <w:t>自然地理综合实习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Integrated Practice of Physical Geography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蒙吉军</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王红亚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杨小柳</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许学工</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人文地理综合实习" w:history="1">
              <w:r>
                <w:rPr>
                  <w:rStyle w:val="a3"/>
                  <w:rFonts w:ascii="新宋体" w:eastAsia="新宋体" w:hAnsi="新宋体" w:cs="新宋体" w:hint="eastAsia"/>
                  <w:b/>
                  <w:bCs/>
                  <w:sz w:val="18"/>
                  <w:szCs w:val="18"/>
                </w:rPr>
                <w:t>人文地理综合实习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Specialized Practice of Human Geography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陈彦光</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冯健</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限</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人</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139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建筑设计（二）" w:history="1">
              <w:r>
                <w:rPr>
                  <w:rStyle w:val="a3"/>
                  <w:rFonts w:ascii="新宋体" w:eastAsia="新宋体" w:hAnsi="新宋体" w:cs="新宋体" w:hint="eastAsia"/>
                  <w:b/>
                  <w:bCs/>
                  <w:sz w:val="18"/>
                  <w:szCs w:val="18"/>
                </w:rPr>
                <w:t>建筑设计</w:t>
              </w:r>
              <w:r>
                <w:rPr>
                  <w:rStyle w:val="a3"/>
                  <w:rFonts w:ascii="新宋体" w:eastAsia="新宋体" w:hAnsi="新宋体" w:cs="新宋体"/>
                  <w:b/>
                  <w:bCs/>
                  <w:sz w:val="18"/>
                  <w:szCs w:val="18"/>
                </w:rPr>
                <w:t>(</w:t>
              </w:r>
              <w:r>
                <w:rPr>
                  <w:rStyle w:val="a3"/>
                  <w:rFonts w:ascii="新宋体" w:eastAsia="新宋体" w:hAnsi="新宋体" w:cs="新宋体" w:hint="eastAsia"/>
                  <w:b/>
                  <w:bCs/>
                  <w:sz w:val="18"/>
                  <w:szCs w:val="18"/>
                </w:rPr>
                <w:t>二</w:t>
              </w:r>
              <w:r>
                <w:rPr>
                  <w:rStyle w:val="a3"/>
                  <w:rFonts w:ascii="新宋体" w:eastAsia="新宋体" w:hAnsi="新宋体" w:cs="新宋体"/>
                  <w:b/>
                  <w:bCs/>
                  <w:sz w:val="18"/>
                  <w:szCs w:val="18"/>
                </w:rPr>
                <w:t>)</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 xml:space="preserve">Architecture Design </w:t>
            </w:r>
            <w:r>
              <w:rPr>
                <w:rFonts w:ascii="新宋体" w:eastAsia="新宋体" w:hAnsi="新宋体" w:cs="新宋体" w:hint="eastAsia"/>
                <w:color w:val="auto"/>
                <w:sz w:val="18"/>
                <w:szCs w:val="18"/>
              </w:rPr>
              <w:t>Ⅱ</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王昀</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方海</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日开始</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综合社会实践实习" w:history="1">
              <w:r>
                <w:rPr>
                  <w:rStyle w:val="a3"/>
                  <w:rFonts w:ascii="新宋体" w:eastAsia="新宋体" w:hAnsi="新宋体" w:cs="新宋体" w:hint="eastAsia"/>
                  <w:b/>
                  <w:bCs/>
                  <w:sz w:val="18"/>
                  <w:szCs w:val="18"/>
                </w:rPr>
                <w:t>综合社会实践实习</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Comprehensive Social Practice Practicum</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楚建群</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圆明园的历史与现状" w:history="1">
              <w:r>
                <w:rPr>
                  <w:rStyle w:val="a3"/>
                  <w:rFonts w:ascii="新宋体" w:eastAsia="新宋体" w:hAnsi="新宋体" w:cs="新宋体" w:hint="eastAsia"/>
                  <w:b/>
                  <w:bCs/>
                  <w:sz w:val="18"/>
                  <w:szCs w:val="18"/>
                </w:rPr>
                <w:t>圆明园的历史与现状</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Past and Today of Yuanming Imperial Garden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阙维民</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日开始</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142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环境综合实习一" w:history="1">
              <w:r>
                <w:rPr>
                  <w:rStyle w:val="a3"/>
                  <w:rFonts w:ascii="新宋体" w:eastAsia="新宋体" w:hAnsi="新宋体" w:cs="新宋体" w:hint="eastAsia"/>
                  <w:b/>
                  <w:bCs/>
                  <w:sz w:val="18"/>
                  <w:szCs w:val="18"/>
                </w:rPr>
                <w:t>环境综合实习</w:t>
              </w:r>
              <w:proofErr w:type="gramStart"/>
              <w:r>
                <w:rPr>
                  <w:rStyle w:val="a3"/>
                  <w:rFonts w:ascii="新宋体" w:eastAsia="新宋体" w:hAnsi="新宋体" w:cs="新宋体" w:hint="eastAsia"/>
                  <w:b/>
                  <w:bCs/>
                  <w:sz w:val="18"/>
                  <w:szCs w:val="18"/>
                </w:rPr>
                <w:t>一</w:t>
              </w:r>
              <w:proofErr w:type="gramEnd"/>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Environmental Integrated Fieldwork One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环境科学与工程学院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刘兆荣</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6</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13</w:t>
            </w:r>
            <w:r>
              <w:rPr>
                <w:rFonts w:ascii="新宋体" w:eastAsia="新宋体" w:hAnsi="新宋体" w:cs="新宋体" w:hint="eastAsia"/>
                <w:color w:val="auto"/>
                <w:sz w:val="18"/>
                <w:szCs w:val="18"/>
              </w:rPr>
              <w:t>日</w:t>
            </w: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环境综合实习二" w:history="1">
              <w:r>
                <w:rPr>
                  <w:rStyle w:val="a3"/>
                  <w:rFonts w:ascii="新宋体" w:eastAsia="新宋体" w:hAnsi="新宋体" w:cs="新宋体" w:hint="eastAsia"/>
                  <w:b/>
                  <w:bCs/>
                  <w:sz w:val="18"/>
                  <w:szCs w:val="18"/>
                </w:rPr>
                <w:t>环境综合实习二</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Environmental Integrated Fieldwork Two</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环境科学与工程学院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刘兆荣</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12</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-28</w:t>
            </w:r>
            <w:r>
              <w:rPr>
                <w:rFonts w:ascii="新宋体" w:eastAsia="新宋体" w:hAnsi="新宋体" w:cs="新宋体" w:hint="eastAsia"/>
                <w:color w:val="auto"/>
                <w:sz w:val="18"/>
                <w:szCs w:val="18"/>
              </w:rPr>
              <w:t>日，大二学生选，大</w:t>
            </w:r>
            <w:proofErr w:type="gramStart"/>
            <w:r>
              <w:rPr>
                <w:rFonts w:ascii="新宋体" w:eastAsia="新宋体" w:hAnsi="新宋体" w:cs="新宋体" w:hint="eastAsia"/>
                <w:color w:val="auto"/>
                <w:sz w:val="18"/>
                <w:szCs w:val="18"/>
              </w:rPr>
              <w:t>一</w:t>
            </w:r>
            <w:proofErr w:type="gramEnd"/>
            <w:r>
              <w:rPr>
                <w:rFonts w:ascii="新宋体" w:eastAsia="新宋体" w:hAnsi="新宋体" w:cs="新宋体" w:hint="eastAsia"/>
                <w:color w:val="auto"/>
                <w:sz w:val="18"/>
                <w:szCs w:val="18"/>
              </w:rPr>
              <w:t>学生请勿提前选</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环境决策中的多学科视角方法" w:history="1">
              <w:r>
                <w:rPr>
                  <w:rStyle w:val="a3"/>
                  <w:rFonts w:ascii="新宋体" w:eastAsia="新宋体" w:hAnsi="新宋体" w:cs="新宋体" w:hint="eastAsia"/>
                  <w:b/>
                  <w:bCs/>
                  <w:sz w:val="18"/>
                  <w:szCs w:val="18"/>
                </w:rPr>
                <w:t>环境决策中的多学科视角方法</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Multi-disciplinary Solutions in Environmental Decision Making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环境科学与工程学院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刘永</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不</w:t>
            </w:r>
            <w:proofErr w:type="gramEnd"/>
            <w:r>
              <w:rPr>
                <w:rFonts w:ascii="新宋体" w:eastAsia="新宋体" w:hAnsi="新宋体" w:cs="新宋体" w:hint="eastAsia"/>
                <w:color w:val="auto"/>
                <w:sz w:val="18"/>
                <w:szCs w:val="18"/>
              </w:rPr>
              <w:t>网选，学院遴选，墨尔本授课，预计</w:t>
            </w:r>
            <w:r>
              <w:rPr>
                <w:rFonts w:ascii="新宋体" w:eastAsia="新宋体" w:hAnsi="新宋体" w:cs="新宋体"/>
                <w:color w:val="auto"/>
                <w:sz w:val="18"/>
                <w:szCs w:val="18"/>
              </w:rPr>
              <w:t>7.2-7.11</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心血管病急症的救治" w:history="1">
              <w:r>
                <w:rPr>
                  <w:rStyle w:val="a3"/>
                  <w:rFonts w:ascii="新宋体" w:eastAsia="新宋体" w:hAnsi="新宋体" w:cs="新宋体" w:hint="eastAsia"/>
                  <w:b/>
                  <w:bCs/>
                  <w:sz w:val="18"/>
                  <w:szCs w:val="18"/>
                </w:rPr>
                <w:t>心血管病急症的救治</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Rescue and Treatment of Cardiovascular Emergencies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医学部</w:t>
            </w:r>
            <w:proofErr w:type="gramStart"/>
            <w:r>
              <w:rPr>
                <w:rFonts w:ascii="新宋体" w:eastAsia="新宋体" w:hAnsi="新宋体" w:cs="新宋体" w:hint="eastAsia"/>
                <w:color w:val="auto"/>
                <w:sz w:val="18"/>
                <w:szCs w:val="18"/>
              </w:rPr>
              <w:t>教学办</w:t>
            </w:r>
            <w:proofErr w:type="gramEnd"/>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陈红</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营养与疾病" w:history="1">
              <w:r>
                <w:rPr>
                  <w:rStyle w:val="a3"/>
                  <w:rFonts w:ascii="新宋体" w:eastAsia="新宋体" w:hAnsi="新宋体" w:cs="新宋体" w:hint="eastAsia"/>
                  <w:b/>
                  <w:bCs/>
                  <w:sz w:val="18"/>
                  <w:szCs w:val="18"/>
                </w:rPr>
                <w:t>营养与疾病</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Nutrition and Disease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医学部</w:t>
            </w:r>
            <w:proofErr w:type="gramStart"/>
            <w:r>
              <w:rPr>
                <w:rFonts w:ascii="新宋体" w:eastAsia="新宋体" w:hAnsi="新宋体" w:cs="新宋体" w:hint="eastAsia"/>
                <w:color w:val="auto"/>
                <w:sz w:val="18"/>
                <w:szCs w:val="18"/>
              </w:rPr>
              <w:t>教学办</w:t>
            </w:r>
            <w:proofErr w:type="gramEnd"/>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张玉梅</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朱文丽</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最后一次课</w:t>
            </w:r>
            <w:r>
              <w:rPr>
                <w:rFonts w:ascii="新宋体" w:eastAsia="新宋体" w:hAnsi="新宋体" w:cs="新宋体"/>
                <w:color w:val="auto"/>
                <w:sz w:val="18"/>
                <w:szCs w:val="18"/>
              </w:rPr>
              <w:t>3-4</w:t>
            </w:r>
            <w:r>
              <w:rPr>
                <w:rFonts w:ascii="新宋体" w:eastAsia="新宋体" w:hAnsi="新宋体" w:cs="新宋体" w:hint="eastAsia"/>
                <w:color w:val="auto"/>
                <w:sz w:val="18"/>
                <w:szCs w:val="18"/>
              </w:rPr>
              <w:t>节开卷考试</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社交媒体理论与应用" w:history="1">
              <w:r>
                <w:rPr>
                  <w:rStyle w:val="a3"/>
                  <w:rFonts w:ascii="新宋体" w:eastAsia="新宋体" w:hAnsi="新宋体" w:cs="新宋体" w:hint="eastAsia"/>
                  <w:b/>
                  <w:bCs/>
                  <w:sz w:val="18"/>
                  <w:szCs w:val="18"/>
                </w:rPr>
                <w:t>社交媒体理论与应用</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Social Media: Theories and Applications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新闻与传播学院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许静</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俞南</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社会调查实务" w:history="1">
              <w:r>
                <w:rPr>
                  <w:rStyle w:val="a3"/>
                  <w:rFonts w:ascii="新宋体" w:eastAsia="新宋体" w:hAnsi="新宋体" w:cs="新宋体" w:hint="eastAsia"/>
                  <w:b/>
                  <w:bCs/>
                  <w:sz w:val="18"/>
                  <w:szCs w:val="18"/>
                </w:rPr>
                <w:t>社会调查实务</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Social Surveys Practices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中国社会科学调查中心</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严洁</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丁华</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孙妍</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吴琼</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陈欣欣</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金勇进</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18</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6-8</w:t>
            </w:r>
            <w:r>
              <w:rPr>
                <w:rFonts w:ascii="新宋体" w:eastAsia="新宋体" w:hAnsi="新宋体" w:cs="新宋体" w:hint="eastAsia"/>
                <w:color w:val="auto"/>
                <w:sz w:val="18"/>
                <w:szCs w:val="18"/>
              </w:rPr>
              <w:t>节，</w:t>
            </w:r>
            <w:r>
              <w:rPr>
                <w:rFonts w:ascii="新宋体" w:eastAsia="新宋体" w:hAnsi="新宋体" w:cs="新宋体"/>
                <w:color w:val="auto"/>
                <w:sz w:val="18"/>
                <w:szCs w:val="18"/>
              </w:rPr>
              <w:t>14</w:t>
            </w:r>
            <w:r>
              <w:rPr>
                <w:rFonts w:ascii="新宋体" w:eastAsia="新宋体" w:hAnsi="新宋体" w:cs="新宋体" w:hint="eastAsia"/>
                <w:color w:val="auto"/>
                <w:sz w:val="18"/>
                <w:szCs w:val="18"/>
              </w:rPr>
              <w:t>点</w:t>
            </w:r>
            <w:r>
              <w:rPr>
                <w:rFonts w:ascii="新宋体" w:eastAsia="新宋体" w:hAnsi="新宋体" w:cs="新宋体"/>
                <w:color w:val="auto"/>
                <w:sz w:val="18"/>
                <w:szCs w:val="18"/>
              </w:rPr>
              <w:t>-17</w:t>
            </w:r>
            <w:r>
              <w:rPr>
                <w:rFonts w:ascii="新宋体" w:eastAsia="新宋体" w:hAnsi="新宋体" w:cs="新宋体" w:hint="eastAsia"/>
                <w:color w:val="auto"/>
                <w:sz w:val="18"/>
                <w:szCs w:val="18"/>
              </w:rPr>
              <w:t>点</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149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社会调查数据分析方法" w:history="1">
              <w:r>
                <w:rPr>
                  <w:rStyle w:val="a3"/>
                  <w:rFonts w:ascii="新宋体" w:eastAsia="新宋体" w:hAnsi="新宋体" w:cs="新宋体" w:hint="eastAsia"/>
                  <w:b/>
                  <w:bCs/>
                  <w:sz w:val="18"/>
                  <w:szCs w:val="18"/>
                </w:rPr>
                <w:t>社会调查数据分析方法</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Analysis Methods of Social Survey Data</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中国社会科学调查中心</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顾佳峰</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任莉颖</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吴琼</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孔涛</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严洁</w:t>
            </w:r>
            <w:r>
              <w:rPr>
                <w:rFonts w:ascii="新宋体" w:eastAsia="新宋体" w:hAnsi="新宋体" w:cs="新宋体"/>
                <w:color w:val="auto"/>
                <w:sz w:val="18"/>
                <w:szCs w:val="18"/>
              </w:rPr>
              <w:t>,</w:t>
            </w:r>
            <w:proofErr w:type="gramStart"/>
            <w:r>
              <w:rPr>
                <w:rFonts w:ascii="新宋体" w:eastAsia="新宋体" w:hAnsi="新宋体" w:cs="新宋体" w:hint="eastAsia"/>
                <w:color w:val="auto"/>
                <w:sz w:val="18"/>
                <w:szCs w:val="18"/>
              </w:rPr>
              <w:t>任强</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18</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2-4</w:t>
            </w:r>
            <w:r>
              <w:rPr>
                <w:rFonts w:ascii="新宋体" w:eastAsia="新宋体" w:hAnsi="新宋体" w:cs="新宋体" w:hint="eastAsia"/>
                <w:color w:val="auto"/>
                <w:sz w:val="18"/>
                <w:szCs w:val="18"/>
              </w:rPr>
              <w:t>节，</w:t>
            </w:r>
            <w:r>
              <w:rPr>
                <w:rFonts w:ascii="新宋体" w:eastAsia="新宋体" w:hAnsi="新宋体" w:cs="新宋体"/>
                <w:color w:val="auto"/>
                <w:sz w:val="18"/>
                <w:szCs w:val="18"/>
              </w:rPr>
              <w:t>9-12</w:t>
            </w:r>
            <w:r>
              <w:rPr>
                <w:rFonts w:ascii="新宋体" w:eastAsia="新宋体" w:hAnsi="新宋体" w:cs="新宋体" w:hint="eastAsia"/>
                <w:color w:val="auto"/>
                <w:sz w:val="18"/>
                <w:szCs w:val="18"/>
              </w:rPr>
              <w:t>点</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农村儿童营养、健康和发展专题" w:history="1">
              <w:r>
                <w:rPr>
                  <w:rStyle w:val="a3"/>
                  <w:rFonts w:ascii="新宋体" w:eastAsia="新宋体" w:hAnsi="新宋体" w:cs="新宋体" w:hint="eastAsia"/>
                  <w:b/>
                  <w:bCs/>
                  <w:sz w:val="18"/>
                  <w:szCs w:val="18"/>
                </w:rPr>
                <w:t>农村儿童营养、健康和发展专题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Child nutrition, health and development in rural China</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罗仁福</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植物发育及分子生物学" w:history="1">
              <w:r>
                <w:rPr>
                  <w:rStyle w:val="a3"/>
                  <w:rFonts w:ascii="新宋体" w:eastAsia="新宋体" w:hAnsi="新宋体" w:cs="新宋体" w:hint="eastAsia"/>
                  <w:b/>
                  <w:bCs/>
                  <w:sz w:val="18"/>
                  <w:szCs w:val="18"/>
                </w:rPr>
                <w:t>植物发育及分子生物学</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Plant Development and Molecular Biology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邓兴旺</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林辰涛</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),DONG JUAN(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乔红</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赵云德</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暑期课时间</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25</w:t>
            </w:r>
            <w:r>
              <w:rPr>
                <w:rFonts w:ascii="新宋体" w:eastAsia="新宋体" w:hAnsi="新宋体" w:cs="新宋体" w:hint="eastAsia"/>
                <w:color w:val="auto"/>
                <w:sz w:val="18"/>
                <w:szCs w:val="18"/>
              </w:rPr>
              <w:t>日至</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29</w:t>
            </w:r>
            <w:r>
              <w:rPr>
                <w:rFonts w:ascii="新宋体" w:eastAsia="新宋体" w:hAnsi="新宋体" w:cs="新宋体" w:hint="eastAsia"/>
                <w:color w:val="auto"/>
                <w:sz w:val="18"/>
                <w:szCs w:val="18"/>
              </w:rPr>
              <w:t>日</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152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植物知道生命的答案" w:history="1">
              <w:r>
                <w:rPr>
                  <w:rStyle w:val="a3"/>
                  <w:rFonts w:ascii="新宋体" w:eastAsia="新宋体" w:hAnsi="新宋体" w:cs="新宋体" w:hint="eastAsia"/>
                  <w:b/>
                  <w:bCs/>
                  <w:sz w:val="18"/>
                  <w:szCs w:val="18"/>
                </w:rPr>
                <w:t>植物知道生命的答案</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What A Plant Knows:The surprising world of plant senses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邓兴旺</w:t>
            </w:r>
            <w:r>
              <w:rPr>
                <w:rFonts w:ascii="新宋体" w:eastAsia="新宋体" w:hAnsi="新宋体" w:cs="新宋体"/>
                <w:color w:val="auto"/>
                <w:sz w:val="18"/>
                <w:szCs w:val="18"/>
              </w:rPr>
              <w:t>,Daniel Chamovitz(</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65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发展经济学及其在中国的实践" w:history="1">
              <w:r>
                <w:rPr>
                  <w:rStyle w:val="a3"/>
                  <w:rFonts w:ascii="新宋体" w:eastAsia="新宋体" w:hAnsi="新宋体" w:cs="新宋体" w:hint="eastAsia"/>
                  <w:b/>
                  <w:bCs/>
                  <w:sz w:val="18"/>
                  <w:szCs w:val="18"/>
                </w:rPr>
                <w:t>发展经济学及其在中国的实践</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Development Economics and Its Practice in China</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刘承芳</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第一周上课</w:t>
            </w:r>
            <w:r>
              <w:rPr>
                <w:rFonts w:ascii="新宋体" w:eastAsia="新宋体" w:hAnsi="新宋体" w:cs="新宋体"/>
                <w:color w:val="auto"/>
                <w:sz w:val="18"/>
                <w:szCs w:val="18"/>
              </w:rPr>
              <w:t>5</w:t>
            </w:r>
            <w:r>
              <w:rPr>
                <w:rFonts w:ascii="新宋体" w:eastAsia="新宋体" w:hAnsi="新宋体" w:cs="新宋体" w:hint="eastAsia"/>
                <w:color w:val="auto"/>
                <w:sz w:val="18"/>
                <w:szCs w:val="18"/>
              </w:rPr>
              <w:t>天，每天</w:t>
            </w:r>
            <w:r>
              <w:rPr>
                <w:rFonts w:ascii="新宋体" w:eastAsia="新宋体" w:hAnsi="新宋体" w:cs="新宋体"/>
                <w:color w:val="auto"/>
                <w:sz w:val="18"/>
                <w:szCs w:val="18"/>
              </w:rPr>
              <w:t>4</w:t>
            </w:r>
            <w:r>
              <w:rPr>
                <w:rFonts w:ascii="新宋体" w:eastAsia="新宋体" w:hAnsi="新宋体" w:cs="新宋体" w:hint="eastAsia"/>
                <w:color w:val="auto"/>
                <w:sz w:val="18"/>
                <w:szCs w:val="18"/>
              </w:rPr>
              <w:t>学时；第二周上课</w:t>
            </w:r>
            <w:r>
              <w:rPr>
                <w:rFonts w:ascii="新宋体" w:eastAsia="新宋体" w:hAnsi="新宋体" w:cs="新宋体"/>
                <w:color w:val="auto"/>
                <w:sz w:val="18"/>
                <w:szCs w:val="18"/>
              </w:rPr>
              <w:t>3</w:t>
            </w:r>
            <w:r>
              <w:rPr>
                <w:rFonts w:ascii="新宋体" w:eastAsia="新宋体" w:hAnsi="新宋体" w:cs="新宋体" w:hint="eastAsia"/>
                <w:color w:val="auto"/>
                <w:sz w:val="18"/>
                <w:szCs w:val="18"/>
              </w:rPr>
              <w:t>天（周一至周三），每天</w:t>
            </w:r>
            <w:r>
              <w:rPr>
                <w:rFonts w:ascii="新宋体" w:eastAsia="新宋体" w:hAnsi="新宋体" w:cs="新宋体"/>
                <w:color w:val="auto"/>
                <w:sz w:val="18"/>
                <w:szCs w:val="18"/>
              </w:rPr>
              <w:t>4</w:t>
            </w:r>
            <w:r>
              <w:rPr>
                <w:rFonts w:ascii="新宋体" w:eastAsia="新宋体" w:hAnsi="新宋体" w:cs="新宋体" w:hint="eastAsia"/>
                <w:color w:val="auto"/>
                <w:sz w:val="18"/>
                <w:szCs w:val="18"/>
              </w:rPr>
              <w:t>学时</w:t>
            </w: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经济学视角下的资源环境热点问题" w:history="1">
              <w:r>
                <w:rPr>
                  <w:rStyle w:val="a3"/>
                  <w:rFonts w:ascii="新宋体" w:eastAsia="新宋体" w:hAnsi="新宋体" w:cs="新宋体" w:hint="eastAsia"/>
                  <w:b/>
                  <w:bCs/>
                  <w:sz w:val="18"/>
                  <w:szCs w:val="18"/>
                </w:rPr>
                <w:t>经济学视角下的资源环境热点问题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Hot Topis on Natural resources and the Environment from economics perspectives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侯玲玲</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经济学模型CGE的基本原理及优化软件GAMS编程" w:history="1">
              <w:r>
                <w:rPr>
                  <w:rStyle w:val="a3"/>
                  <w:rFonts w:ascii="新宋体" w:eastAsia="新宋体" w:hAnsi="新宋体" w:cs="新宋体" w:hint="eastAsia"/>
                  <w:b/>
                  <w:bCs/>
                  <w:sz w:val="18"/>
                  <w:szCs w:val="18"/>
                </w:rPr>
                <w:t>经济学模型</w:t>
              </w:r>
              <w:r>
                <w:rPr>
                  <w:rStyle w:val="a3"/>
                  <w:rFonts w:ascii="新宋体" w:eastAsia="新宋体" w:hAnsi="新宋体" w:cs="新宋体"/>
                  <w:b/>
                  <w:bCs/>
                  <w:sz w:val="18"/>
                  <w:szCs w:val="18"/>
                </w:rPr>
                <w:t>CGE</w:t>
              </w:r>
              <w:r>
                <w:rPr>
                  <w:rStyle w:val="a3"/>
                  <w:rFonts w:ascii="新宋体" w:eastAsia="新宋体" w:hAnsi="新宋体" w:cs="新宋体" w:hint="eastAsia"/>
                  <w:b/>
                  <w:bCs/>
                  <w:sz w:val="18"/>
                  <w:szCs w:val="18"/>
                </w:rPr>
                <w:t>的基本原理及优化软件</w:t>
              </w:r>
              <w:r>
                <w:rPr>
                  <w:rStyle w:val="a3"/>
                  <w:rFonts w:ascii="新宋体" w:eastAsia="新宋体" w:hAnsi="新宋体" w:cs="新宋体"/>
                  <w:b/>
                  <w:bCs/>
                  <w:sz w:val="18"/>
                  <w:szCs w:val="18"/>
                </w:rPr>
                <w:t>GAMS</w:t>
              </w:r>
              <w:r>
                <w:rPr>
                  <w:rStyle w:val="a3"/>
                  <w:rFonts w:ascii="新宋体" w:eastAsia="新宋体" w:hAnsi="新宋体" w:cs="新宋体" w:hint="eastAsia"/>
                  <w:b/>
                  <w:bCs/>
                  <w:sz w:val="18"/>
                  <w:szCs w:val="18"/>
                </w:rPr>
                <w:t>编程</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Principles of CGE model and Programming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解伟</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第一周上</w:t>
            </w:r>
            <w:r>
              <w:rPr>
                <w:rFonts w:ascii="新宋体" w:eastAsia="新宋体" w:hAnsi="新宋体" w:cs="新宋体"/>
                <w:color w:val="auto"/>
                <w:sz w:val="18"/>
                <w:szCs w:val="18"/>
              </w:rPr>
              <w:t>5</w:t>
            </w:r>
            <w:r>
              <w:rPr>
                <w:rFonts w:ascii="新宋体" w:eastAsia="新宋体" w:hAnsi="新宋体" w:cs="新宋体" w:hint="eastAsia"/>
                <w:color w:val="auto"/>
                <w:sz w:val="18"/>
                <w:szCs w:val="18"/>
              </w:rPr>
              <w:t>天课，每天</w:t>
            </w:r>
            <w:r>
              <w:rPr>
                <w:rFonts w:ascii="新宋体" w:eastAsia="新宋体" w:hAnsi="新宋体" w:cs="新宋体"/>
                <w:color w:val="auto"/>
                <w:sz w:val="18"/>
                <w:szCs w:val="18"/>
              </w:rPr>
              <w:t>6</w:t>
            </w:r>
            <w:r>
              <w:rPr>
                <w:rFonts w:ascii="新宋体" w:eastAsia="新宋体" w:hAnsi="新宋体" w:cs="新宋体" w:hint="eastAsia"/>
                <w:color w:val="auto"/>
                <w:sz w:val="18"/>
                <w:szCs w:val="18"/>
              </w:rPr>
              <w:t>课时，第二周上</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天课，每天</w:t>
            </w:r>
            <w:r>
              <w:rPr>
                <w:rFonts w:ascii="新宋体" w:eastAsia="新宋体" w:hAnsi="新宋体" w:cs="新宋体"/>
                <w:color w:val="auto"/>
                <w:sz w:val="18"/>
                <w:szCs w:val="18"/>
              </w:rPr>
              <w:t>6</w:t>
            </w:r>
            <w:r>
              <w:rPr>
                <w:rFonts w:ascii="新宋体" w:eastAsia="新宋体" w:hAnsi="新宋体" w:cs="新宋体" w:hint="eastAsia"/>
                <w:color w:val="auto"/>
                <w:sz w:val="18"/>
                <w:szCs w:val="18"/>
              </w:rPr>
              <w:t>课时。上课地点：计算中心</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号机房</w:t>
            </w:r>
          </w:p>
        </w:tc>
      </w:tr>
      <w:tr w:rsidR="00D95ED7" w:rsidTr="009744DC">
        <w:trPr>
          <w:trHeight w:val="20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农村卫生服务政策专题" w:history="1">
              <w:r>
                <w:rPr>
                  <w:rStyle w:val="a3"/>
                  <w:rFonts w:ascii="新宋体" w:eastAsia="新宋体" w:hAnsi="新宋体" w:cs="新宋体" w:hint="eastAsia"/>
                  <w:b/>
                  <w:bCs/>
                  <w:sz w:val="18"/>
                  <w:szCs w:val="18"/>
                </w:rPr>
                <w:t>中国农村卫生服务政策专题</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Topics in Health Care Policy in Rural China</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易红梅</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8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管理经济学基础" w:history="1">
              <w:r>
                <w:rPr>
                  <w:rStyle w:val="a3"/>
                  <w:rFonts w:ascii="新宋体" w:eastAsia="新宋体" w:hAnsi="新宋体" w:cs="新宋体" w:hint="eastAsia"/>
                  <w:b/>
                  <w:bCs/>
                  <w:sz w:val="18"/>
                  <w:szCs w:val="18"/>
                </w:rPr>
                <w:t>管理经济学基础</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Economic Principal for Management</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SHENGYU</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食物安全：政治经济学和心理学研究" w:history="1">
              <w:r>
                <w:rPr>
                  <w:rStyle w:val="a3"/>
                  <w:rFonts w:ascii="新宋体" w:eastAsia="新宋体" w:hAnsi="新宋体" w:cs="新宋体" w:hint="eastAsia"/>
                  <w:b/>
                  <w:bCs/>
                  <w:sz w:val="18"/>
                  <w:szCs w:val="18"/>
                </w:rPr>
                <w:t>食物安全：政治经济学和心理学研究</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Food Security</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Political Economics and Psychology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王晓兵</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159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ACM、ICPC竞赛训练" w:history="1">
              <w:r>
                <w:rPr>
                  <w:rStyle w:val="a3"/>
                  <w:rFonts w:ascii="新宋体" w:eastAsia="新宋体" w:hAnsi="新宋体" w:cs="新宋体"/>
                  <w:b/>
                  <w:bCs/>
                  <w:sz w:val="18"/>
                  <w:szCs w:val="18"/>
                </w:rPr>
                <w:t>ACM/ICPC</w:t>
              </w:r>
              <w:r>
                <w:rPr>
                  <w:rStyle w:val="a3"/>
                  <w:rFonts w:ascii="新宋体" w:eastAsia="新宋体" w:hAnsi="新宋体" w:cs="新宋体" w:hint="eastAsia"/>
                  <w:b/>
                  <w:bCs/>
                  <w:sz w:val="18"/>
                  <w:szCs w:val="18"/>
                </w:rPr>
                <w:t>竞赛训练</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ACM/ICPC Training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郭炜</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color w:val="auto"/>
                <w:sz w:val="18"/>
                <w:szCs w:val="18"/>
              </w:rPr>
              <w:t>7.23-8.3,8.3</w:t>
            </w:r>
            <w:r>
              <w:rPr>
                <w:rFonts w:ascii="新宋体" w:eastAsia="新宋体" w:hAnsi="新宋体" w:cs="新宋体" w:hint="eastAsia"/>
                <w:color w:val="auto"/>
                <w:sz w:val="18"/>
                <w:szCs w:val="18"/>
              </w:rPr>
              <w:t>下午</w:t>
            </w:r>
            <w:r>
              <w:rPr>
                <w:rFonts w:ascii="新宋体" w:eastAsia="新宋体" w:hAnsi="新宋体" w:cs="新宋体"/>
                <w:color w:val="auto"/>
                <w:sz w:val="18"/>
                <w:szCs w:val="18"/>
              </w:rPr>
              <w:t>5-8</w:t>
            </w:r>
            <w:r>
              <w:rPr>
                <w:rFonts w:ascii="新宋体" w:eastAsia="新宋体" w:hAnsi="新宋体" w:cs="新宋体" w:hint="eastAsia"/>
                <w:color w:val="auto"/>
                <w:sz w:val="18"/>
                <w:szCs w:val="18"/>
              </w:rPr>
              <w:t>节上机</w:t>
            </w: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民俗与文化" w:history="1">
              <w:r>
                <w:rPr>
                  <w:rStyle w:val="a3"/>
                  <w:rFonts w:ascii="新宋体" w:eastAsia="新宋体" w:hAnsi="新宋体" w:cs="新宋体" w:hint="eastAsia"/>
                  <w:b/>
                  <w:bCs/>
                  <w:sz w:val="18"/>
                  <w:szCs w:val="18"/>
                </w:rPr>
                <w:t>中国民俗与文化</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Chinese Folklore and Culture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王娟</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161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经济导论" w:history="1">
              <w:r>
                <w:rPr>
                  <w:rStyle w:val="a3"/>
                  <w:rFonts w:ascii="新宋体" w:eastAsia="新宋体" w:hAnsi="新宋体" w:cs="新宋体" w:hint="eastAsia"/>
                  <w:b/>
                  <w:bCs/>
                  <w:sz w:val="18"/>
                  <w:szCs w:val="18"/>
                </w:rPr>
                <w:t>中国经济导论</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to Chinese Economy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秦雪征</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转型时期的中国公共政策" w:history="1">
              <w:r>
                <w:rPr>
                  <w:rStyle w:val="a3"/>
                  <w:rFonts w:ascii="新宋体" w:eastAsia="新宋体" w:hAnsi="新宋体" w:cs="新宋体" w:hint="eastAsia"/>
                  <w:b/>
                  <w:bCs/>
                  <w:sz w:val="18"/>
                  <w:szCs w:val="18"/>
                </w:rPr>
                <w:t>转型时期的中国公共政策</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Transition and Public Policy in China</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李永军</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传统认同与其现代变迁" w:history="1">
              <w:r>
                <w:rPr>
                  <w:rStyle w:val="a3"/>
                  <w:rFonts w:ascii="新宋体" w:eastAsia="新宋体" w:hAnsi="新宋体" w:cs="新宋体" w:hint="eastAsia"/>
                  <w:b/>
                  <w:bCs/>
                  <w:sz w:val="18"/>
                  <w:szCs w:val="18"/>
                </w:rPr>
                <w:t>中国传统认同与其现代变迁</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Chinese Traditional Identity and its transformation after 1949</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孙飞宇</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传统健身、饮食与养生" w:history="1">
              <w:r>
                <w:rPr>
                  <w:rStyle w:val="a3"/>
                  <w:rFonts w:ascii="新宋体" w:eastAsia="新宋体" w:hAnsi="新宋体" w:cs="新宋体" w:hint="eastAsia"/>
                  <w:b/>
                  <w:bCs/>
                  <w:sz w:val="18"/>
                  <w:szCs w:val="18"/>
                </w:rPr>
                <w:t>中国传统健身、饮食与养生</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Chinese Traditional Body Exercise, Diet and Health Preservation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王东敏</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的宪法和政治体系" w:history="1">
              <w:r>
                <w:rPr>
                  <w:rStyle w:val="a3"/>
                  <w:rFonts w:ascii="新宋体" w:eastAsia="新宋体" w:hAnsi="新宋体" w:cs="新宋体" w:hint="eastAsia"/>
                  <w:b/>
                  <w:bCs/>
                  <w:sz w:val="18"/>
                  <w:szCs w:val="18"/>
                </w:rPr>
                <w:t>中国的宪法和政治体系</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China</w:t>
            </w:r>
            <w:proofErr w:type="gramStart"/>
            <w:r>
              <w:rPr>
                <w:rFonts w:ascii="新宋体" w:eastAsia="新宋体" w:hAnsi="新宋体" w:cs="新宋体" w:hint="eastAsia"/>
                <w:color w:val="auto"/>
                <w:sz w:val="18"/>
                <w:szCs w:val="18"/>
              </w:rPr>
              <w:t>’</w:t>
            </w:r>
            <w:proofErr w:type="gramEnd"/>
            <w:r>
              <w:rPr>
                <w:rFonts w:ascii="新宋体" w:eastAsia="新宋体" w:hAnsi="新宋体" w:cs="新宋体"/>
                <w:color w:val="auto"/>
                <w:sz w:val="18"/>
                <w:szCs w:val="18"/>
              </w:rPr>
              <w:t>s  Constitution  and Political System</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段德敏</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8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古典诗词" w:history="1">
              <w:r>
                <w:rPr>
                  <w:rStyle w:val="a3"/>
                  <w:rFonts w:ascii="新宋体" w:eastAsia="新宋体" w:hAnsi="新宋体" w:cs="新宋体" w:hint="eastAsia"/>
                  <w:b/>
                  <w:bCs/>
                  <w:sz w:val="18"/>
                  <w:szCs w:val="18"/>
                </w:rPr>
                <w:t>中国古典诗词</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Classical Chinese Poetry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梅申友</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国际人力资源管理：东方、西方和新兴市场" w:history="1">
              <w:r>
                <w:rPr>
                  <w:rStyle w:val="a3"/>
                  <w:rFonts w:ascii="新宋体" w:eastAsia="新宋体" w:hAnsi="新宋体" w:cs="新宋体" w:hint="eastAsia"/>
                  <w:b/>
                  <w:bCs/>
                  <w:sz w:val="18"/>
                  <w:szCs w:val="18"/>
                </w:rPr>
                <w:t>国际人力资源管理：东方、西方和新兴市场</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International Human Resource Management: West, East, and the Emerging Markets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杨妮</w:t>
            </w:r>
            <w:proofErr w:type="gramStart"/>
            <w:r>
              <w:rPr>
                <w:rFonts w:ascii="新宋体" w:eastAsia="新宋体" w:hAnsi="新宋体" w:cs="新宋体" w:hint="eastAsia"/>
                <w:color w:val="auto"/>
                <w:sz w:val="18"/>
                <w:szCs w:val="18"/>
              </w:rPr>
              <w:t>妮</w:t>
            </w:r>
            <w:proofErr w:type="gramEnd"/>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日开课</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文化、行为与大脑" w:history="1">
              <w:r>
                <w:rPr>
                  <w:rStyle w:val="a3"/>
                  <w:rFonts w:ascii="新宋体" w:eastAsia="新宋体" w:hAnsi="新宋体" w:cs="新宋体" w:hint="eastAsia"/>
                  <w:b/>
                  <w:bCs/>
                  <w:sz w:val="18"/>
                  <w:szCs w:val="18"/>
                </w:rPr>
                <w:t>文化、行为与大脑</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Culture, Behavior and Brain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韩</w:t>
            </w:r>
            <w:proofErr w:type="gramStart"/>
            <w:r>
              <w:rPr>
                <w:rFonts w:ascii="新宋体" w:eastAsia="新宋体" w:hAnsi="新宋体" w:cs="新宋体" w:hint="eastAsia"/>
                <w:color w:val="auto"/>
                <w:sz w:val="18"/>
                <w:szCs w:val="18"/>
              </w:rPr>
              <w:t>世</w:t>
            </w:r>
            <w:proofErr w:type="gramEnd"/>
            <w:r>
              <w:rPr>
                <w:rFonts w:ascii="新宋体" w:eastAsia="新宋体" w:hAnsi="新宋体" w:cs="新宋体" w:hint="eastAsia"/>
                <w:color w:val="auto"/>
                <w:sz w:val="18"/>
                <w:szCs w:val="18"/>
              </w:rPr>
              <w:t>辉</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p>
        </w:tc>
      </w:tr>
      <w:tr w:rsidR="00D95ED7" w:rsidTr="009744DC">
        <w:trPr>
          <w:trHeight w:val="18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169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现当代小说与电影" w:history="1">
              <w:r>
                <w:rPr>
                  <w:rStyle w:val="a3"/>
                  <w:rFonts w:ascii="新宋体" w:eastAsia="新宋体" w:hAnsi="新宋体" w:cs="新宋体" w:hint="eastAsia"/>
                  <w:b/>
                  <w:bCs/>
                  <w:sz w:val="18"/>
                  <w:szCs w:val="18"/>
                </w:rPr>
                <w:t>中国现当代小说与电影</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Modern Chinese Fiction through Film</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马乃强</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170</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r:id="rId7" w:history="1">
              <w:r>
                <w:rPr>
                  <w:rStyle w:val="a3"/>
                  <w:rFonts w:ascii="新宋体" w:eastAsia="新宋体" w:hAnsi="新宋体" w:cs="新宋体" w:hint="eastAsia"/>
                  <w:b/>
                  <w:bCs/>
                  <w:sz w:val="18"/>
                  <w:szCs w:val="18"/>
                </w:rPr>
                <w:t>“中国崛起”专题研讨课</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The Rise of China and Change in World Politics</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徐昕</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hint="eastAsia"/>
                <w:color w:val="auto"/>
                <w:sz w:val="18"/>
                <w:szCs w:val="18"/>
              </w:rPr>
              <w:t>开课前</w:t>
            </w:r>
            <w:r>
              <w:rPr>
                <w:rFonts w:ascii="新宋体" w:eastAsia="新宋体" w:hAnsi="新宋体" w:cs="新宋体"/>
                <w:color w:val="auto"/>
                <w:sz w:val="18"/>
                <w:szCs w:val="18"/>
              </w:rPr>
              <w:t>3</w:t>
            </w:r>
            <w:r>
              <w:rPr>
                <w:rFonts w:ascii="新宋体" w:eastAsia="新宋体" w:hAnsi="新宋体" w:cs="新宋体" w:hint="eastAsia"/>
                <w:color w:val="auto"/>
                <w:sz w:val="18"/>
                <w:szCs w:val="18"/>
              </w:rPr>
              <w:t>周每周周日上午</w:t>
            </w:r>
            <w:r>
              <w:rPr>
                <w:rFonts w:ascii="新宋体" w:eastAsia="新宋体" w:hAnsi="新宋体" w:cs="新宋体"/>
                <w:color w:val="auto"/>
                <w:sz w:val="18"/>
                <w:szCs w:val="18"/>
              </w:rPr>
              <w:t>9-12</w:t>
            </w:r>
            <w:r>
              <w:rPr>
                <w:rFonts w:ascii="新宋体" w:eastAsia="新宋体" w:hAnsi="新宋体" w:cs="新宋体" w:hint="eastAsia"/>
                <w:color w:val="auto"/>
                <w:sz w:val="18"/>
                <w:szCs w:val="18"/>
              </w:rPr>
              <w:t>点</w:t>
            </w:r>
            <w:r>
              <w:rPr>
                <w:rFonts w:ascii="新宋体" w:eastAsia="新宋体" w:hAnsi="新宋体" w:cs="新宋体"/>
                <w:color w:val="auto"/>
                <w:sz w:val="18"/>
                <w:szCs w:val="18"/>
              </w:rPr>
              <w:t>field trip</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171</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解读中国：从媒体、沟通、文化的视角" w:history="1">
              <w:r>
                <w:rPr>
                  <w:rStyle w:val="a3"/>
                  <w:rFonts w:ascii="新宋体" w:eastAsia="新宋体" w:hAnsi="新宋体" w:cs="新宋体" w:hint="eastAsia"/>
                  <w:b/>
                  <w:bCs/>
                  <w:sz w:val="18"/>
                  <w:szCs w:val="18"/>
                </w:rPr>
                <w:t>解读中国：从媒体、沟通、文化的视角</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Understanding China:  From Its Media, Communication and Culture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龚文庠</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Times New Roman" w:hAnsi="Times New Roman" w:cs="Times New Roman"/>
                <w:color w:val="auto"/>
              </w:rPr>
            </w:pPr>
            <w:r>
              <w:rPr>
                <w:rFonts w:ascii="新宋体" w:eastAsia="新宋体" w:hAnsi="新宋体" w:cs="新宋体" w:hint="eastAsia"/>
                <w:color w:val="auto"/>
                <w:sz w:val="18"/>
                <w:szCs w:val="18"/>
              </w:rPr>
              <w:t>每周两次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lastRenderedPageBreak/>
              <w:t>172</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亚太安全" w:history="1">
              <w:r>
                <w:rPr>
                  <w:rStyle w:val="a3"/>
                  <w:rFonts w:ascii="新宋体" w:eastAsia="新宋体" w:hAnsi="新宋体" w:cs="新宋体" w:hint="eastAsia"/>
                  <w:b/>
                  <w:bCs/>
                  <w:sz w:val="18"/>
                  <w:szCs w:val="18"/>
                </w:rPr>
                <w:t>亚太安全</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Asia-Pacific Security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Dr Marc Lanteigne</w:t>
            </w:r>
            <w:r>
              <w:rPr>
                <w:rFonts w:ascii="新宋体" w:eastAsia="新宋体" w:hAnsi="新宋体" w:cs="新宋体" w:hint="eastAsia"/>
                <w:color w:val="auto"/>
                <w:sz w:val="18"/>
                <w:szCs w:val="18"/>
              </w:rPr>
              <w:t>（兰马克）</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每周</w:t>
            </w:r>
            <w:r>
              <w:rPr>
                <w:rFonts w:ascii="新宋体" w:eastAsia="新宋体" w:hAnsi="新宋体" w:cs="新宋体"/>
                <w:color w:val="auto"/>
                <w:sz w:val="18"/>
                <w:szCs w:val="18"/>
              </w:rPr>
              <w:t>2</w:t>
            </w:r>
            <w:r>
              <w:rPr>
                <w:rFonts w:ascii="新宋体" w:eastAsia="新宋体" w:hAnsi="新宋体" w:cs="新宋体" w:hint="eastAsia"/>
                <w:color w:val="auto"/>
                <w:sz w:val="18"/>
                <w:szCs w:val="18"/>
              </w:rPr>
              <w:t>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r>
      <w:tr w:rsidR="00D95ED7" w:rsidTr="009744DC">
        <w:trPr>
          <w:trHeight w:val="15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173</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环境与中国：自然，文化和发展" w:history="1">
              <w:r>
                <w:rPr>
                  <w:rStyle w:val="a3"/>
                  <w:rFonts w:ascii="新宋体" w:eastAsia="新宋体" w:hAnsi="新宋体" w:cs="新宋体" w:hint="eastAsia"/>
                  <w:b/>
                  <w:bCs/>
                  <w:sz w:val="18"/>
                  <w:szCs w:val="18"/>
                </w:rPr>
                <w:t>环境与中国：自然，文化和发展</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Environmental China: nature, culture and development</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周宇</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每周两次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174</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遗产、旅游与全球化" w:history="1">
              <w:r>
                <w:rPr>
                  <w:rStyle w:val="a3"/>
                  <w:rFonts w:ascii="新宋体" w:eastAsia="新宋体" w:hAnsi="新宋体" w:cs="新宋体" w:hint="eastAsia"/>
                  <w:b/>
                  <w:bCs/>
                  <w:sz w:val="18"/>
                  <w:szCs w:val="18"/>
                </w:rPr>
                <w:t>遗产、旅游与全球化</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Heritage,Tourism and Globalization</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Zhu Yujie(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每周两次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r>
      <w:tr w:rsidR="00D95ED7" w:rsidTr="009744DC">
        <w:trPr>
          <w:trHeight w:val="114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175</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改革与世界经济" w:history="1">
              <w:r>
                <w:rPr>
                  <w:rStyle w:val="a3"/>
                  <w:rFonts w:ascii="新宋体" w:eastAsia="新宋体" w:hAnsi="新宋体" w:cs="新宋体" w:hint="eastAsia"/>
                  <w:b/>
                  <w:bCs/>
                  <w:sz w:val="18"/>
                  <w:szCs w:val="18"/>
                </w:rPr>
                <w:t>中国改革与世界经济</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China in the Global Economy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陈绍锋</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每周</w:t>
            </w:r>
            <w:r>
              <w:rPr>
                <w:rFonts w:ascii="新宋体" w:eastAsia="新宋体" w:hAnsi="新宋体" w:cs="新宋体"/>
                <w:color w:val="auto"/>
                <w:sz w:val="18"/>
                <w:szCs w:val="18"/>
              </w:rPr>
              <w:t>2</w:t>
            </w:r>
            <w:r>
              <w:rPr>
                <w:rFonts w:ascii="新宋体" w:eastAsia="新宋体" w:hAnsi="新宋体" w:cs="新宋体" w:hint="eastAsia"/>
                <w:color w:val="auto"/>
                <w:sz w:val="18"/>
                <w:szCs w:val="18"/>
              </w:rPr>
              <w:t>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176</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经济导论2" w:history="1">
              <w:r>
                <w:rPr>
                  <w:rStyle w:val="a3"/>
                  <w:rFonts w:ascii="新宋体" w:eastAsia="新宋体" w:hAnsi="新宋体" w:cs="新宋体" w:hint="eastAsia"/>
                  <w:b/>
                  <w:bCs/>
                  <w:sz w:val="18"/>
                  <w:szCs w:val="18"/>
                </w:rPr>
                <w:t>中国经济导论</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Introduction to Chinese Economy</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roofErr w:type="gramStart"/>
            <w:r>
              <w:rPr>
                <w:rFonts w:ascii="新宋体" w:eastAsia="新宋体" w:hAnsi="新宋体" w:cs="新宋体" w:hint="eastAsia"/>
                <w:color w:val="auto"/>
                <w:sz w:val="18"/>
                <w:szCs w:val="18"/>
              </w:rPr>
              <w:t>季曦</w:t>
            </w:r>
            <w:proofErr w:type="gramEnd"/>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每周两次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r>
      <w:tr w:rsidR="00D95ED7" w:rsidTr="009744DC">
        <w:trPr>
          <w:trHeight w:val="690"/>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177</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中国传统表演艺术" w:history="1">
              <w:r>
                <w:rPr>
                  <w:rStyle w:val="a3"/>
                  <w:rFonts w:ascii="新宋体" w:eastAsia="新宋体" w:hAnsi="新宋体" w:cs="新宋体" w:hint="eastAsia"/>
                  <w:b/>
                  <w:bCs/>
                  <w:sz w:val="18"/>
                  <w:szCs w:val="18"/>
                </w:rPr>
                <w:t>中国传统表演艺术</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Arts of Chinese Traditional Performance</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张新亚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根据</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和看表演的时间，课程具体安排会有所调整</w:t>
            </w:r>
          </w:p>
        </w:tc>
      </w:tr>
      <w:tr w:rsidR="00D95ED7" w:rsidTr="009744DC">
        <w:trPr>
          <w:trHeight w:val="91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178</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朋辈心理辅导" w:history="1">
              <w:r>
                <w:rPr>
                  <w:rStyle w:val="a3"/>
                  <w:rFonts w:ascii="新宋体" w:eastAsia="新宋体" w:hAnsi="新宋体" w:cs="新宋体" w:hint="eastAsia"/>
                  <w:b/>
                  <w:bCs/>
                  <w:sz w:val="18"/>
                  <w:szCs w:val="18"/>
                </w:rPr>
                <w:t>朋辈心理辅导</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Peer Counseling</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刘海</w:t>
            </w:r>
            <w:proofErr w:type="gramStart"/>
            <w:r>
              <w:rPr>
                <w:rFonts w:ascii="新宋体" w:eastAsia="新宋体" w:hAnsi="新宋体" w:cs="新宋体" w:hint="eastAsia"/>
                <w:color w:val="auto"/>
                <w:sz w:val="18"/>
                <w:szCs w:val="18"/>
              </w:rPr>
              <w:t>骅</w:t>
            </w:r>
            <w:proofErr w:type="gramEnd"/>
            <w:r>
              <w:rPr>
                <w:rFonts w:ascii="新宋体" w:eastAsia="新宋体" w:hAnsi="新宋体" w:cs="新宋体"/>
                <w:color w:val="auto"/>
                <w:sz w:val="18"/>
                <w:szCs w:val="18"/>
              </w:rPr>
              <w:t>,Marcus Rodriguez(</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r w:rsidR="00D95ED7" w:rsidTr="009744DC">
        <w:trPr>
          <w:trHeight w:val="1365"/>
        </w:trPr>
        <w:tc>
          <w:tcPr>
            <w:tcW w:w="851" w:type="dxa"/>
            <w:tcBorders>
              <w:top w:val="nil"/>
              <w:left w:val="single" w:sz="8" w:space="0" w:color="000000"/>
              <w:bottom w:val="single" w:sz="8" w:space="0" w:color="000000"/>
              <w:right w:val="single" w:sz="8" w:space="0" w:color="000000"/>
            </w:tcBorders>
            <w:shd w:val="clear" w:color="000000" w:fill="FFFFFF"/>
            <w:vAlign w:val="center"/>
          </w:tcPr>
          <w:p w:rsidR="00D95ED7" w:rsidRPr="00CD327A" w:rsidRDefault="00D95ED7" w:rsidP="009744DC">
            <w:pPr>
              <w:jc w:val="both"/>
            </w:pPr>
            <w:r w:rsidRPr="00CD327A">
              <w:t>179</w:t>
            </w:r>
          </w:p>
        </w:tc>
        <w:tc>
          <w:tcPr>
            <w:tcW w:w="1843"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b/>
                <w:bCs/>
                <w:color w:val="auto"/>
                <w:sz w:val="18"/>
                <w:szCs w:val="18"/>
              </w:rPr>
            </w:pPr>
            <w:hyperlink w:anchor="大学生经历与学生发展" w:history="1">
              <w:r w:rsidRPr="00187862">
                <w:rPr>
                  <w:rStyle w:val="a3"/>
                  <w:rFonts w:ascii="新宋体" w:eastAsia="新宋体" w:hAnsi="新宋体" w:cs="新宋体" w:hint="eastAsia"/>
                  <w:b/>
                  <w:bCs/>
                  <w:sz w:val="18"/>
                  <w:szCs w:val="18"/>
                </w:rPr>
                <w:t>大学经历与学生发展</w:t>
              </w:r>
            </w:hyperlink>
          </w:p>
        </w:tc>
        <w:tc>
          <w:tcPr>
            <w:tcW w:w="1559"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sidRPr="00BD13D5">
              <w:rPr>
                <w:rFonts w:ascii="新宋体" w:eastAsia="新宋体" w:hAnsi="新宋体" w:cs="新宋体"/>
                <w:color w:val="auto"/>
                <w:sz w:val="18"/>
                <w:szCs w:val="18"/>
              </w:rPr>
              <w:t>College Experience and Student Development</w:t>
            </w:r>
          </w:p>
        </w:tc>
        <w:tc>
          <w:tcPr>
            <w:tcW w:w="992" w:type="dxa"/>
            <w:tcBorders>
              <w:top w:val="nil"/>
              <w:left w:val="nil"/>
              <w:bottom w:val="single" w:sz="8" w:space="0" w:color="000000"/>
              <w:right w:val="single" w:sz="8" w:space="0" w:color="000000"/>
            </w:tcBorders>
            <w:shd w:val="clear" w:color="000000" w:fill="FFFFFF"/>
            <w:vAlign w:val="center"/>
          </w:tcPr>
          <w:p w:rsidR="00D95ED7" w:rsidRPr="00BD13D5" w:rsidRDefault="00D95ED7" w:rsidP="009744DC">
            <w:pPr>
              <w:widowControl/>
              <w:autoSpaceDE/>
              <w:autoSpaceDN/>
              <w:adjustRightInd/>
              <w:jc w:val="both"/>
              <w:rPr>
                <w:rFonts w:ascii="新宋体" w:eastAsia="新宋体" w:hAnsi="新宋体" w:cs="新宋体"/>
                <w:color w:val="auto"/>
                <w:sz w:val="18"/>
                <w:szCs w:val="18"/>
              </w:rPr>
            </w:pPr>
            <w:r w:rsidRPr="00BD13D5">
              <w:rPr>
                <w:rFonts w:ascii="新宋体" w:eastAsia="新宋体" w:hAnsi="新宋体" w:cs="新宋体"/>
                <w:color w:val="auto"/>
                <w:sz w:val="18"/>
                <w:szCs w:val="18"/>
              </w:rPr>
              <w:t>教育学院</w:t>
            </w:r>
          </w:p>
          <w:p w:rsidR="00D95ED7" w:rsidRDefault="00D95ED7" w:rsidP="009744DC">
            <w:pPr>
              <w:widowControl/>
              <w:autoSpaceDE/>
              <w:autoSpaceDN/>
              <w:adjustRightInd/>
              <w:jc w:val="both"/>
              <w:rPr>
                <w:rFonts w:ascii="新宋体" w:eastAsia="新宋体" w:hAnsi="新宋体" w:cs="新宋体"/>
                <w:color w:val="auto"/>
                <w:sz w:val="18"/>
                <w:szCs w:val="18"/>
              </w:rPr>
            </w:pPr>
          </w:p>
        </w:tc>
        <w:tc>
          <w:tcPr>
            <w:tcW w:w="851"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1</w:t>
            </w:r>
          </w:p>
        </w:tc>
        <w:tc>
          <w:tcPr>
            <w:tcW w:w="992"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r>
              <w:rPr>
                <w:rFonts w:ascii="新宋体" w:eastAsia="新宋体" w:hAnsi="新宋体" w:cs="新宋体" w:hint="eastAsia"/>
                <w:color w:val="auto"/>
                <w:sz w:val="18"/>
                <w:szCs w:val="18"/>
              </w:rPr>
              <w:t>2</w:t>
            </w:r>
          </w:p>
        </w:tc>
        <w:tc>
          <w:tcPr>
            <w:tcW w:w="1276"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p w:rsidR="00D95ED7" w:rsidRPr="00BD13D5" w:rsidRDefault="00D95ED7" w:rsidP="009744DC">
            <w:pPr>
              <w:widowControl/>
              <w:autoSpaceDE/>
              <w:autoSpaceDN/>
              <w:adjustRightInd/>
              <w:jc w:val="both"/>
              <w:rPr>
                <w:rFonts w:ascii="新宋体" w:eastAsia="新宋体" w:hAnsi="新宋体" w:cs="新宋体"/>
                <w:color w:val="auto"/>
                <w:sz w:val="18"/>
                <w:szCs w:val="18"/>
              </w:rPr>
            </w:pPr>
            <w:r w:rsidRPr="00BD13D5">
              <w:rPr>
                <w:rFonts w:ascii="新宋体" w:eastAsia="新宋体" w:hAnsi="新宋体" w:cs="新宋体"/>
                <w:color w:val="auto"/>
                <w:sz w:val="18"/>
                <w:szCs w:val="18"/>
              </w:rPr>
              <w:t>鲍威</w:t>
            </w:r>
          </w:p>
          <w:p w:rsidR="00D95ED7" w:rsidRDefault="00D95ED7" w:rsidP="009744DC">
            <w:pPr>
              <w:widowControl/>
              <w:autoSpaceDE/>
              <w:autoSpaceDN/>
              <w:adjustRightInd/>
              <w:jc w:val="both"/>
              <w:rPr>
                <w:rFonts w:ascii="新宋体" w:eastAsia="新宋体" w:hAnsi="新宋体" w:cs="新宋体"/>
                <w:color w:val="auto"/>
                <w:sz w:val="18"/>
                <w:szCs w:val="18"/>
              </w:rPr>
            </w:pPr>
          </w:p>
        </w:tc>
        <w:tc>
          <w:tcPr>
            <w:tcW w:w="1134" w:type="dxa"/>
            <w:tcBorders>
              <w:top w:val="nil"/>
              <w:left w:val="nil"/>
              <w:bottom w:val="single" w:sz="8" w:space="0" w:color="000000"/>
              <w:right w:val="single" w:sz="8" w:space="0" w:color="000000"/>
            </w:tcBorders>
            <w:shd w:val="clear" w:color="000000" w:fill="FFFFFF"/>
            <w:vAlign w:val="center"/>
          </w:tcPr>
          <w:p w:rsidR="00D95ED7" w:rsidRDefault="00D95ED7" w:rsidP="009744DC">
            <w:pPr>
              <w:widowControl/>
              <w:autoSpaceDE/>
              <w:autoSpaceDN/>
              <w:adjustRightInd/>
              <w:jc w:val="both"/>
              <w:rPr>
                <w:rFonts w:ascii="新宋体" w:eastAsia="新宋体" w:hAnsi="新宋体" w:cs="新宋体"/>
                <w:color w:val="auto"/>
                <w:sz w:val="18"/>
                <w:szCs w:val="18"/>
              </w:rPr>
            </w:pPr>
          </w:p>
        </w:tc>
      </w:tr>
    </w:tbl>
    <w:p w:rsidR="00680588" w:rsidRDefault="00680588">
      <w:pPr>
        <w:rPr>
          <w:rFonts w:ascii="新宋体" w:eastAsia="新宋体" w:hAnsi="Times New Roman" w:cs="新宋体"/>
          <w:b/>
          <w:bCs/>
          <w:color w:val="auto"/>
          <w:sz w:val="22"/>
          <w:szCs w:val="22"/>
        </w:rPr>
      </w:pPr>
    </w:p>
    <w:p w:rsidR="00680588" w:rsidRDefault="00E05D2D">
      <w:pPr>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课程目录</w:t>
      </w:r>
      <w:r>
        <w:rPr>
          <w:rFonts w:ascii="新宋体" w:eastAsia="新宋体" w:hAnsi="Times New Roman" w:cs="新宋体"/>
          <w:b/>
          <w:bCs/>
          <w:color w:val="auto"/>
          <w:sz w:val="22"/>
          <w:szCs w:val="22"/>
        </w:rPr>
        <w:t>Course Catalog</w:t>
      </w:r>
    </w:p>
    <w:p w:rsidR="00680588" w:rsidRDefault="00E05D2D">
      <w:pPr>
        <w:rPr>
          <w:rFonts w:ascii="新宋体" w:eastAsia="新宋体" w:hAnsi="Times New Roman" w:cs="新宋体"/>
          <w:color w:val="auto"/>
          <w:sz w:val="22"/>
          <w:szCs w:val="22"/>
        </w:rPr>
      </w:pPr>
      <w:r>
        <w:rPr>
          <w:rFonts w:ascii="新宋体" w:eastAsia="新宋体" w:hAnsi="Times New Roman" w:cs="新宋体"/>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00332872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 w:name="太阳能光伏发电系统"/>
      <w:r>
        <w:rPr>
          <w:rFonts w:ascii="新宋体" w:eastAsia="新宋体" w:hAnsi="Times New Roman" w:cs="新宋体" w:hint="eastAsia"/>
          <w:color w:val="auto"/>
          <w:sz w:val="22"/>
          <w:szCs w:val="22"/>
        </w:rPr>
        <w:t>太阳能光伏发电系统</w:t>
      </w:r>
      <w:bookmarkEnd w:id="1"/>
      <w:r>
        <w:rPr>
          <w:rFonts w:ascii="新宋体" w:eastAsia="新宋体" w:hAnsi="Times New Roman" w:cs="新宋体"/>
          <w:color w:val="auto"/>
          <w:sz w:val="22"/>
          <w:szCs w:val="22"/>
        </w:rPr>
        <w:t>/Solar Photovoltaic Systems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王东</w:t>
      </w:r>
      <w:r>
        <w:rPr>
          <w:rFonts w:ascii="新宋体" w:eastAsia="新宋体" w:hAnsi="Times New Roman" w:cs="新宋体"/>
          <w:color w:val="auto"/>
          <w:sz w:val="22"/>
          <w:szCs w:val="22"/>
        </w:rPr>
        <w:t xml:space="preserve">  null</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石油等化石能源的经济分析已经成为巨大的产业并对世界发展具有重要导向作用，对于取代化石能源的新能源同样也需要做专业科学的分析。而太阳能是新能源的最重要组成部分，如何从</w:t>
      </w:r>
      <w:r>
        <w:rPr>
          <w:rFonts w:ascii="新宋体" w:eastAsia="新宋体" w:hAnsi="Times New Roman" w:cs="新宋体" w:hint="eastAsia"/>
          <w:color w:val="auto"/>
          <w:sz w:val="22"/>
          <w:szCs w:val="22"/>
        </w:rPr>
        <w:lastRenderedPageBreak/>
        <w:t>国家政策方面入手整合社会资源，推动太阳能利用，符合国家发展中长期规划是一个重要课题；另一方面，也需要对太阳能利用的成本、回报、其对经济及社会发展的影响、能源安全等方面做出分析预测，为相关政策出台和投资分析提供根据。本课程首先就如何实现太阳能发电的基本原理及相关设备分别作了阐述，例如光伏发电原理与光伏电池、光伏组件、常见的光伏发电系统及成本、光伏逆变器、光伏发电储能装置；同时对光</w:t>
      </w:r>
      <w:proofErr w:type="gramStart"/>
      <w:r>
        <w:rPr>
          <w:rFonts w:ascii="新宋体" w:eastAsia="新宋体" w:hAnsi="Times New Roman" w:cs="新宋体" w:hint="eastAsia"/>
          <w:color w:val="auto"/>
          <w:sz w:val="22"/>
          <w:szCs w:val="22"/>
        </w:rPr>
        <w:t>伏</w:t>
      </w:r>
      <w:proofErr w:type="gramEnd"/>
      <w:r>
        <w:rPr>
          <w:rFonts w:ascii="新宋体" w:eastAsia="新宋体" w:hAnsi="Times New Roman" w:cs="新宋体" w:hint="eastAsia"/>
          <w:color w:val="auto"/>
          <w:sz w:val="22"/>
          <w:szCs w:val="22"/>
        </w:rPr>
        <w:t>发电系统的经济效益与运营模式、中国光</w:t>
      </w:r>
      <w:proofErr w:type="gramStart"/>
      <w:r>
        <w:rPr>
          <w:rFonts w:ascii="新宋体" w:eastAsia="新宋体" w:hAnsi="Times New Roman" w:cs="新宋体" w:hint="eastAsia"/>
          <w:color w:val="auto"/>
          <w:sz w:val="22"/>
          <w:szCs w:val="22"/>
        </w:rPr>
        <w:t>伏市场</w:t>
      </w:r>
      <w:proofErr w:type="gramEnd"/>
      <w:r>
        <w:rPr>
          <w:rFonts w:ascii="新宋体" w:eastAsia="新宋体" w:hAnsi="Times New Roman" w:cs="新宋体" w:hint="eastAsia"/>
          <w:color w:val="auto"/>
          <w:sz w:val="22"/>
          <w:szCs w:val="22"/>
        </w:rPr>
        <w:t>与政府政策进行探讨；最后将光伏集成技术的基础知识和设计原则与典型应用实例结合，帮助学生掌握光伏电站（或其他光</w:t>
      </w:r>
      <w:proofErr w:type="gramStart"/>
      <w:r>
        <w:rPr>
          <w:rFonts w:ascii="新宋体" w:eastAsia="新宋体" w:hAnsi="Times New Roman" w:cs="新宋体" w:hint="eastAsia"/>
          <w:color w:val="auto"/>
          <w:sz w:val="22"/>
          <w:szCs w:val="22"/>
        </w:rPr>
        <w:t>伏应用</w:t>
      </w:r>
      <w:proofErr w:type="gramEnd"/>
      <w:r>
        <w:rPr>
          <w:rFonts w:ascii="新宋体" w:eastAsia="新宋体" w:hAnsi="Times New Roman" w:cs="新宋体" w:hint="eastAsia"/>
          <w:color w:val="auto"/>
          <w:sz w:val="22"/>
          <w:szCs w:val="22"/>
        </w:rPr>
        <w:t>产品）设计的基本方法和系统运营的商务原则。</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he</w:t>
      </w:r>
      <w:proofErr w:type="gramEnd"/>
      <w:r>
        <w:rPr>
          <w:rFonts w:ascii="新宋体" w:eastAsia="新宋体" w:hAnsi="Times New Roman" w:cs="新宋体"/>
          <w:color w:val="auto"/>
          <w:sz w:val="22"/>
          <w:szCs w:val="22"/>
        </w:rPr>
        <w:t xml:space="preserve"> Basics of Solar Photovoltaic Systems will give audience a big picture of why, where, and how to use solar energy in electricity generation. The introduction is divided into several parts: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 Status and principle of current photovoltaic technologies/concepts;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 Basics of system integration: feasibility study, design, equipment, engineering, grid attachment, assessment, and maintenance of a solar system;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 Financial analysis and business model to invest or operate a solar plant;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 Current solar market and domestic policy on solar utilization;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 Case studies.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After taking this class, the students are expected to 1) know the pros and cons of different solar technologies, and understand the market/government policy/cost situation of solar photovoltaic field 2) be able to design a small scale solar system, and evaluate a solar project from technical, engineering, and financial angles.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00332950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 w:name="航空航天工业实习"/>
      <w:r>
        <w:rPr>
          <w:rFonts w:ascii="新宋体" w:eastAsia="新宋体" w:hAnsi="Times New Roman" w:cs="新宋体" w:hint="eastAsia"/>
          <w:color w:val="auto"/>
          <w:sz w:val="22"/>
          <w:szCs w:val="22"/>
        </w:rPr>
        <w:t>航空航天工业实习</w:t>
      </w:r>
      <w:bookmarkEnd w:id="2"/>
      <w:r>
        <w:rPr>
          <w:rFonts w:ascii="新宋体" w:eastAsia="新宋体" w:hAnsi="Times New Roman" w:cs="新宋体"/>
          <w:color w:val="auto"/>
          <w:sz w:val="22"/>
          <w:szCs w:val="22"/>
        </w:rPr>
        <w:t>/Aerospace Industry Intern Program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郑殿峰</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高级工程师</w:t>
      </w:r>
      <w:r>
        <w:rPr>
          <w:rFonts w:ascii="新宋体" w:eastAsia="新宋体" w:hAnsi="Times New Roman" w:cs="新宋体"/>
          <w:color w:val="auto"/>
          <w:sz w:val="22"/>
          <w:szCs w:val="22"/>
        </w:rPr>
        <w:t xml:space="preserve"> Senior Engineering</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组织高年级本科生参观和访问航空和航天中有代表性的工业单位，在条件（保密、时间）允许的情况下适当从事科研实践活动，从而对我国航空航天研究、发展和生产单位建立一定的了解，为学生下一步在个人感兴趣的航空航天子课题上继续深入学习和研究指明方向。</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 xml:space="preserve">This course will organize several visitings and intern programmes of aerospace industry for junior undergraduates. These activities are designed to help our </w:t>
      </w:r>
      <w:proofErr w:type="gramStart"/>
      <w:r>
        <w:rPr>
          <w:rFonts w:ascii="新宋体" w:eastAsia="新宋体" w:hAnsi="Times New Roman" w:cs="新宋体"/>
          <w:color w:val="auto"/>
          <w:sz w:val="22"/>
          <w:szCs w:val="22"/>
        </w:rPr>
        <w:t>students</w:t>
      </w:r>
      <w:proofErr w:type="gramEnd"/>
      <w:r>
        <w:rPr>
          <w:rFonts w:ascii="新宋体" w:eastAsia="新宋体" w:hAnsi="Times New Roman" w:cs="新宋体"/>
          <w:color w:val="auto"/>
          <w:sz w:val="22"/>
          <w:szCs w:val="22"/>
        </w:rPr>
        <w:t xml:space="preserve"> deep understanding and build up an overview of Chinese aerospace industry, which could in turn guide their study and research in the near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00333050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 w:name="金工实习"/>
      <w:r>
        <w:rPr>
          <w:rFonts w:ascii="新宋体" w:eastAsia="新宋体" w:hAnsi="Times New Roman" w:cs="新宋体" w:hint="eastAsia"/>
          <w:color w:val="auto"/>
          <w:sz w:val="22"/>
          <w:szCs w:val="22"/>
        </w:rPr>
        <w:t>金工实习</w:t>
      </w:r>
      <w:bookmarkEnd w:id="3"/>
      <w:r>
        <w:rPr>
          <w:rFonts w:ascii="新宋体" w:eastAsia="新宋体" w:hAnsi="Times New Roman" w:cs="新宋体"/>
          <w:color w:val="auto"/>
          <w:sz w:val="22"/>
          <w:szCs w:val="22"/>
        </w:rPr>
        <w:t>/Metalworking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邹如强</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本课程共</w:t>
      </w:r>
      <w:r>
        <w:rPr>
          <w:rFonts w:ascii="新宋体" w:eastAsia="新宋体" w:hAnsi="Times New Roman" w:cs="新宋体"/>
          <w:color w:val="auto"/>
          <w:sz w:val="22"/>
          <w:szCs w:val="22"/>
        </w:rPr>
        <w:t>60</w:t>
      </w:r>
      <w:r>
        <w:rPr>
          <w:rFonts w:ascii="新宋体" w:eastAsia="新宋体" w:hAnsi="Times New Roman" w:cs="新宋体" w:hint="eastAsia"/>
          <w:color w:val="auto"/>
          <w:sz w:val="22"/>
          <w:szCs w:val="22"/>
        </w:rPr>
        <w:t>学时</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学分，学生暑期完成。教师授课和工厂实习同时进行，教师</w:t>
      </w:r>
      <w:proofErr w:type="gramStart"/>
      <w:r>
        <w:rPr>
          <w:rFonts w:ascii="新宋体" w:eastAsia="新宋体" w:hAnsi="Times New Roman" w:cs="新宋体" w:hint="eastAsia"/>
          <w:color w:val="auto"/>
          <w:sz w:val="22"/>
          <w:szCs w:val="22"/>
        </w:rPr>
        <w:t>授课占</w:t>
      </w:r>
      <w:proofErr w:type="gramEnd"/>
      <w:r>
        <w:rPr>
          <w:rFonts w:ascii="新宋体" w:eastAsia="新宋体" w:hAnsi="Times New Roman" w:cs="新宋体"/>
          <w:color w:val="auto"/>
          <w:sz w:val="22"/>
          <w:szCs w:val="22"/>
        </w:rPr>
        <w:t>22</w:t>
      </w:r>
      <w:r>
        <w:rPr>
          <w:rFonts w:ascii="新宋体" w:eastAsia="新宋体" w:hAnsi="Times New Roman" w:cs="新宋体" w:hint="eastAsia"/>
          <w:color w:val="auto"/>
          <w:sz w:val="22"/>
          <w:szCs w:val="22"/>
        </w:rPr>
        <w:t>学时，工厂实习占</w:t>
      </w:r>
      <w:r>
        <w:rPr>
          <w:rFonts w:ascii="新宋体" w:eastAsia="新宋体" w:hAnsi="Times New Roman" w:cs="新宋体"/>
          <w:color w:val="auto"/>
          <w:sz w:val="22"/>
          <w:szCs w:val="22"/>
        </w:rPr>
        <w:t>38</w:t>
      </w:r>
      <w:r>
        <w:rPr>
          <w:rFonts w:ascii="新宋体" w:eastAsia="新宋体" w:hAnsi="Times New Roman" w:cs="新宋体" w:hint="eastAsia"/>
          <w:color w:val="auto"/>
          <w:sz w:val="22"/>
          <w:szCs w:val="22"/>
        </w:rPr>
        <w:t>学时。主要培养学生金属加工和机械操作的基本技能。通过金工实习使学生了解实验安全、工艺技术及工业机械操作的基本知识和流程。课程共分十个章节，包括铸造、焊接、钢的热处理、切削加工基本知识、车工、铣工、刨工、磨工、钳工、数控加工技术等实践内容。</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 one-semester course designed to introduce the student to basic metal working and machining concepts. This hands-on course will introduce students to many metal characteristics and machining procedures. Students will learn safety, craftsmanship, and an appreciation of the machining industry. The class includes casting, welding, cutting, lathe, milling machine, planing machine, and digital control machining techniques etc</w:t>
      </w:r>
      <w:proofErr w:type="gramStart"/>
      <w:r>
        <w:rPr>
          <w:rFonts w:ascii="新宋体" w:eastAsia="新宋体" w:hAnsi="Times New Roman" w:cs="新宋体"/>
          <w:color w:val="auto"/>
          <w:sz w:val="22"/>
          <w:szCs w:val="22"/>
        </w:rPr>
        <w:t>..</w:t>
      </w:r>
      <w:proofErr w:type="gramEnd"/>
      <w:r>
        <w:rPr>
          <w:rFonts w:ascii="新宋体" w:eastAsia="新宋体" w:hAnsi="Times New Roman" w:cs="新宋体"/>
          <w:color w:val="auto"/>
          <w:sz w:val="22"/>
          <w:szCs w:val="22"/>
        </w:rPr>
        <w:t xml:space="preserve"> The experience and knowledge gained in this course will begin to develop an appreciation of industrial design, craftsmanship, orderly procedures, safe work habits, pride in their work, integrity, proper work ethic, and an understanding of hand and power tools used in the metals shop.</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00333117</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 w:name="跨文化设计：对生态负责的商业模型"/>
      <w:r>
        <w:rPr>
          <w:rFonts w:ascii="新宋体" w:eastAsia="新宋体" w:hAnsi="Times New Roman" w:cs="新宋体" w:hint="eastAsia"/>
          <w:color w:val="auto"/>
          <w:sz w:val="22"/>
          <w:szCs w:val="22"/>
        </w:rPr>
        <w:t>跨文化设计：对生态负责的商业模型</w:t>
      </w:r>
      <w:bookmarkEnd w:id="4"/>
      <w:r>
        <w:rPr>
          <w:rFonts w:ascii="新宋体" w:eastAsia="新宋体" w:hAnsi="Times New Roman" w:cs="新宋体"/>
          <w:color w:val="auto"/>
          <w:sz w:val="22"/>
          <w:szCs w:val="22"/>
        </w:rPr>
        <w:t xml:space="preserve">/Inter-Cultural Design for a Responsible Business Model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Marc Lucas(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本课程中，学生将学习如何分析并且设计一个对生态负责的商业模型。学生将在跨文化环境中与巴黎高等矿业学校的学生进行团队合作，完成由知名企业提供的项目。该项目意在长期实施削减温室气体排放的环境计划，学生将学习收集、解读一个真实的工程系统的温室气体排放数据，对比教科书上的模型，来改进这个对生态负责的商业模型。学生将在中国的一家无碳排放工厂开发一种能切实降低能耗的计算模型。通过此课程，学生将获得真实的职业体验，与不同背景、语言和文化的学生交流的技巧，以及对于我们必须持续赖以为生的脆弱的生态圈更深入的认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course, you will learn how to analyze and design for an eco-responsible business model. It involves team-working with students from MINES ParisTech, France in a cross-cultural environment on a project provided by a World leading manufacturer, which seeks to implement an ambitious and long-term environmental plan to curtail Green House Gas (GHG) emissions. It offers you an opportunity to improve on an eco-responsible industrial model by learning how to collect and interpret scientific data in GHG of a realistic engineering system, in contrast to the textbook models taught in class. You will be invited to spend some time in a carbon free plant in China to develop a computational model for a realistic method of reducing energy consumption. At the end of the course you will gain real-life professional experience, interaction skills to deal with students of different training, language capabilities and cultures, and a better awareness of the fragile biosphere we all must sustainably live in.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00333119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 w:name="地球大历史：穿梭一百四十亿年的科学之旅"/>
      <w:r>
        <w:rPr>
          <w:rFonts w:ascii="新宋体" w:eastAsia="新宋体" w:hAnsi="Times New Roman" w:cs="新宋体" w:hint="eastAsia"/>
          <w:color w:val="auto"/>
          <w:sz w:val="22"/>
          <w:szCs w:val="22"/>
        </w:rPr>
        <w:t>地球大历史</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穿梭一百四十亿年的科学之旅</w:t>
      </w:r>
      <w:bookmarkEnd w:id="5"/>
      <w:r>
        <w:rPr>
          <w:rFonts w:ascii="新宋体" w:eastAsia="新宋体" w:hAnsi="Times New Roman" w:cs="新宋体"/>
          <w:color w:val="auto"/>
          <w:sz w:val="22"/>
          <w:szCs w:val="22"/>
        </w:rPr>
        <w:t>/The Big History of Our Planet: A Scientific Journey Over 14 Billion Years of History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Chi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William M.Y. </w:t>
      </w:r>
      <w:proofErr w:type="gramStart"/>
      <w:r>
        <w:rPr>
          <w:rFonts w:ascii="新宋体" w:eastAsia="新宋体" w:hAnsi="Times New Roman" w:cs="新宋体"/>
          <w:color w:val="auto"/>
          <w:sz w:val="22"/>
          <w:szCs w:val="22"/>
        </w:rPr>
        <w:t>CHEUNG(</w:t>
      </w:r>
      <w:proofErr w:type="gramEnd"/>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历史不应仅仅局限于描述人类活动。为了理解我们周围许多物种的起源，实际上，我们有必要追溯到宇宙的起点，以便找到一个更令人满意的答案。在本课程中，我们将通过这个世界过往的一些里程碑事件，探索地球的“大历史”，这些事件包括宇宙的开始，地球的形成，人类的</w:t>
      </w:r>
      <w:r>
        <w:rPr>
          <w:rFonts w:ascii="新宋体" w:eastAsia="新宋体" w:hAnsi="Times New Roman" w:cs="新宋体" w:hint="eastAsia"/>
          <w:color w:val="auto"/>
          <w:sz w:val="22"/>
          <w:szCs w:val="22"/>
        </w:rPr>
        <w:lastRenderedPageBreak/>
        <w:t>进化以及人类如何通过精细农业和工业化发展到现代社会。本课程很自然地会涉及不同的学科，并探究促使我们的世界不断增加其复杂性的最佳条件。最终，这节课会使我们反思当前人类应如何适应我们的世界。本课程相当于香港大学提供的</w:t>
      </w:r>
      <w:r>
        <w:rPr>
          <w:rFonts w:ascii="新宋体" w:eastAsia="新宋体" w:hAnsi="Times New Roman" w:cs="新宋体"/>
          <w:color w:val="auto"/>
          <w:sz w:val="22"/>
          <w:szCs w:val="22"/>
        </w:rPr>
        <w:t>SCNC1113</w:t>
      </w:r>
      <w:r>
        <w:rPr>
          <w:rFonts w:ascii="新宋体" w:eastAsia="新宋体" w:hAnsi="Times New Roman" w:cs="新宋体" w:hint="eastAsia"/>
          <w:color w:val="auto"/>
          <w:sz w:val="22"/>
          <w:szCs w:val="22"/>
        </w:rPr>
        <w:t>课程</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History should not be confined to describe human activities only. To understand the origin of many of the features around us, it is actually necessary for us to trace all the way back to the beginning of our universe so as to find a more satisfying answer. In this course we will survey the "Big History" and go through the milestones of the past of our world: the beginning of our universe, the formation of our Earth, the evolution of humans, the development into modern society via practising agriculture and industrialization, etc. This course will naturally touch upon different academic disciplines, and investigate what are the favorite conditions that urged our world to keep on increasing its complexity. In the end this allows us to reflect upon how humans fit in our world. This course is equivalent to SCNC1113 offered at the University of Hong Kong.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 w:name="数字中国：科技，媒体，文化"/>
      <w:r>
        <w:rPr>
          <w:rFonts w:ascii="新宋体" w:eastAsia="新宋体" w:hAnsi="Times New Roman" w:cs="新宋体" w:hint="eastAsia"/>
          <w:color w:val="auto"/>
          <w:sz w:val="22"/>
          <w:szCs w:val="22"/>
        </w:rPr>
        <w:t>数字中国：科技，媒体，文化</w:t>
      </w:r>
      <w:bookmarkEnd w:id="6"/>
      <w:r>
        <w:rPr>
          <w:rFonts w:ascii="新宋体" w:eastAsia="新宋体" w:hAnsi="Times New Roman" w:cs="新宋体"/>
          <w:color w:val="auto"/>
          <w:sz w:val="22"/>
          <w:szCs w:val="22"/>
        </w:rPr>
        <w:t>/Digital China: Technology, Media, and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Wenhong CHEN(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借助媒体研究、管理学和社会学的相关知识，本课程纵览了塑造中国数字媒体制作、发行和货币化的社会、政治和经济力量，以及数字媒体的发展对社会、政治、经济方面的影响。在跨学科、全球化与网络化的视角下，课程重点关注了诸如移动社交媒体、虚拟现实、人工智能和大数据等颠覆性的发明，同时分析了来自传统产业与新媒体产业的相关案例。课程内容有助于帮助学生了解和准备媒体与科技相关产业中私营或公共部门的工作。课程通过提升学生在比较视野下对数字媒体的理解，来帮助其成长为有能力且有责任心的世界公民。此外，为了确保学习效果，课程还旨在培养学生在辩证性思维、团队合作、项目设计和数据分析等方面的技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Drawing on media studies, management, and sociology, this course surveys social, political, and economic forces that shape and are shaped by digital media production, distribution, and monetization in China. Highlighting an interdisciplinary, global, and network perspective, attention is paid to </w:t>
      </w:r>
      <w:r>
        <w:rPr>
          <w:rFonts w:ascii="新宋体" w:eastAsia="新宋体" w:hAnsi="Times New Roman" w:cs="新宋体"/>
          <w:color w:val="auto"/>
          <w:sz w:val="22"/>
          <w:szCs w:val="22"/>
        </w:rPr>
        <w:lastRenderedPageBreak/>
        <w:t>disruptive innovations such as social and mobile media, VR, AI, and big data. Cases in legacy and new media industries will be analyzed. The course informs and prepares students for careers within and related to media and tech industries in the private and public sectors. It aims to facilitate students grow as capable, responsible global citizens via a better understanding of digital media from a comparative perspective. It is designed to equip students with a repertoire of skills such as critical thinking, teamwork, project design, and data analysis for concrete learning outcomes.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 w:name="机器人入门：编程与实践"/>
      <w:r>
        <w:rPr>
          <w:rFonts w:ascii="新宋体" w:eastAsia="新宋体" w:hAnsi="Times New Roman" w:cs="新宋体" w:hint="eastAsia"/>
          <w:color w:val="auto"/>
          <w:sz w:val="22"/>
          <w:szCs w:val="22"/>
        </w:rPr>
        <w:t>机器人入门：编程与实践</w:t>
      </w:r>
      <w:bookmarkEnd w:id="7"/>
      <w:r>
        <w:rPr>
          <w:rFonts w:ascii="新宋体" w:eastAsia="新宋体" w:hAnsi="Times New Roman" w:cs="新宋体"/>
          <w:color w:val="auto"/>
          <w:sz w:val="22"/>
          <w:szCs w:val="22"/>
        </w:rPr>
        <w:t>/Robotics: Programming and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谢广明</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这是一门让学生了解机器人学相关理论与实践的引导性课程。在课程项目中，学生将会搭建一个简单的机器人，并为之编程实现与环境</w:t>
      </w:r>
      <w:proofErr w:type="gramStart"/>
      <w:r>
        <w:rPr>
          <w:rFonts w:ascii="新宋体" w:eastAsia="新宋体" w:hAnsi="Times New Roman" w:cs="新宋体" w:hint="eastAsia"/>
          <w:color w:val="auto"/>
          <w:sz w:val="22"/>
          <w:szCs w:val="22"/>
        </w:rPr>
        <w:t>交互和</w:t>
      </w:r>
      <w:proofErr w:type="gramEnd"/>
      <w:r>
        <w:rPr>
          <w:rFonts w:ascii="新宋体" w:eastAsia="新宋体" w:hAnsi="Times New Roman" w:cs="新宋体" w:hint="eastAsia"/>
          <w:color w:val="auto"/>
          <w:sz w:val="22"/>
          <w:szCs w:val="22"/>
        </w:rPr>
        <w:t>完成涉及运动、感知数据与决策方面的基本任务。课程内容分为以下三个方面：第一部分是对机器人学的简要介绍，涵盖其历史和当前发展。学生将利用内部团队研发的鱼形机器人和体</w:t>
      </w:r>
      <w:proofErr w:type="gramStart"/>
      <w:r>
        <w:rPr>
          <w:rFonts w:ascii="新宋体" w:eastAsia="新宋体" w:hAnsi="Times New Roman" w:cs="新宋体" w:hint="eastAsia"/>
          <w:color w:val="auto"/>
          <w:sz w:val="22"/>
          <w:szCs w:val="22"/>
        </w:rPr>
        <w:t>感控制</w:t>
      </w:r>
      <w:proofErr w:type="gramEnd"/>
      <w:r>
        <w:rPr>
          <w:rFonts w:ascii="新宋体" w:eastAsia="新宋体" w:hAnsi="Times New Roman" w:cs="新宋体" w:hint="eastAsia"/>
          <w:color w:val="auto"/>
          <w:sz w:val="22"/>
          <w:szCs w:val="22"/>
        </w:rPr>
        <w:t>人形机器人开展相关实验。第二部分涉及机器人各种硬件的编程实践，如开关、</w:t>
      </w:r>
      <w:r>
        <w:rPr>
          <w:rFonts w:ascii="新宋体" w:eastAsia="新宋体" w:hAnsi="Times New Roman" w:cs="新宋体"/>
          <w:color w:val="auto"/>
          <w:sz w:val="22"/>
          <w:szCs w:val="22"/>
        </w:rPr>
        <w:t>LED</w:t>
      </w:r>
      <w:r>
        <w:rPr>
          <w:rFonts w:ascii="新宋体" w:eastAsia="新宋体" w:hAnsi="Times New Roman" w:cs="新宋体" w:hint="eastAsia"/>
          <w:color w:val="auto"/>
          <w:sz w:val="22"/>
          <w:szCs w:val="22"/>
        </w:rPr>
        <w:t>灯、蜂鸣器、传感器和传动装置。最后一部分包含机器人的设计与搭建，以及创新应用的演示。学生将被要求搭建简单的机器人以解决一些实际问题。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an introductory course to expose students to the theory and practice of robotics. In the course project, students construct and program a simple robot to interact with its environment and perform basic tasks involving motion, sensory data and decision-making. The course is divided into three parts. The first part is a brief introduction of robotics, including history and current developments. Students carry out experiments with a fish-like robot and a somatosensory control of humanoid robot developed by the in-house team. The second part is concerned with programming practice with various types of hardware for robot, including switch, LED light, buzzer, senor and actuator. The last part is concerned with robotic design and construction, and innovative application demo. Students are required to build a simple robot aimed at solving some real problems.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 w:name="组织工程实用工具：再生疗法的设计与评价"/>
      <w:r>
        <w:rPr>
          <w:rFonts w:ascii="新宋体" w:eastAsia="新宋体" w:hAnsi="Times New Roman" w:cs="新宋体" w:hint="eastAsia"/>
          <w:color w:val="auto"/>
          <w:sz w:val="22"/>
          <w:szCs w:val="22"/>
        </w:rPr>
        <w:t>组织工程实用工具</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再生疗法的设计与评价</w:t>
      </w:r>
      <w:bookmarkEnd w:id="8"/>
      <w:r>
        <w:rPr>
          <w:rFonts w:ascii="新宋体" w:eastAsia="新宋体" w:hAnsi="Times New Roman" w:cs="新宋体"/>
          <w:color w:val="auto"/>
          <w:sz w:val="22"/>
          <w:szCs w:val="22"/>
        </w:rPr>
        <w:t>/The Tissue Engineer</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Toolkit: Design and Evaluation of Regenerative Therapies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Ken Webb(</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组织工程</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再生医学要求能够控制诸如增殖、迁移和分化之类的细胞行为。本课程将为工程专业的学生介绍以下两套工具：（</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）现有治疗工具，包括可溶性生长因子、不可</w:t>
      </w:r>
      <w:proofErr w:type="gramStart"/>
      <w:r>
        <w:rPr>
          <w:rFonts w:ascii="新宋体" w:eastAsia="新宋体" w:hAnsi="Times New Roman" w:cs="新宋体" w:hint="eastAsia"/>
          <w:color w:val="auto"/>
          <w:sz w:val="22"/>
          <w:szCs w:val="22"/>
        </w:rPr>
        <w:t>溶</w:t>
      </w:r>
      <w:proofErr w:type="gramEnd"/>
      <w:r>
        <w:rPr>
          <w:rFonts w:ascii="新宋体" w:eastAsia="新宋体" w:hAnsi="Times New Roman" w:cs="新宋体" w:hint="eastAsia"/>
          <w:color w:val="auto"/>
          <w:sz w:val="22"/>
          <w:szCs w:val="22"/>
        </w:rPr>
        <w:t>黏附配体、支架拓扑结构和外部施加机械力；（</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）能评估细胞和组织对治疗手段的反应的实验工具，包括高通量基因组分析、时定量多聚酶链反应、酶联免疫吸附测定、免疫印迹法、免疫组织化学着色、能确认治疗机理的失活技术。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Tissue engineering/regenerative medicine requires the capability to regulate cellular behaviors such as proliferation, migration, and differentiation. This course will introduce engineering students to (1) the therapeutic tools we have available for this purpose, including soluble growth factors, insoluble adhesion ligands, scaffold topographic features, and externally applied mechanical forces and (2) the experimental tools to evaluate cellular and tissue responses to therapeutic treatment including high throughput genomic analysis, quantitative real time polymerase chain reaction, ELISA, Western blotting, immunohistochemical staining, and loss of function techniques to confirm therapeutic mechanisms.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 w:name="人造器官工程"/>
      <w:r>
        <w:rPr>
          <w:rFonts w:ascii="新宋体" w:eastAsia="新宋体" w:hAnsi="Times New Roman" w:cs="新宋体" w:hint="eastAsia"/>
          <w:color w:val="auto"/>
          <w:sz w:val="22"/>
          <w:szCs w:val="22"/>
        </w:rPr>
        <w:t>人造器官工程</w:t>
      </w:r>
      <w:bookmarkEnd w:id="9"/>
      <w:r>
        <w:rPr>
          <w:rFonts w:ascii="新宋体" w:eastAsia="新宋体" w:hAnsi="Times New Roman" w:cs="新宋体"/>
          <w:color w:val="auto"/>
          <w:sz w:val="22"/>
          <w:szCs w:val="22"/>
        </w:rPr>
        <w:t xml:space="preserve">/Artificial Organ Engineering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Lee Poh Foong(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人造器官对人类生活的影响正变得势不可挡，全球范围内，每年约有</w:t>
      </w:r>
      <w:r>
        <w:rPr>
          <w:rFonts w:ascii="新宋体" w:eastAsia="新宋体" w:hAnsi="Times New Roman" w:cs="新宋体"/>
          <w:color w:val="auto"/>
          <w:sz w:val="22"/>
          <w:szCs w:val="22"/>
        </w:rPr>
        <w:t>2500</w:t>
      </w:r>
      <w:r>
        <w:rPr>
          <w:rFonts w:ascii="新宋体" w:eastAsia="新宋体" w:hAnsi="Times New Roman" w:cs="新宋体" w:hint="eastAsia"/>
          <w:color w:val="auto"/>
          <w:sz w:val="22"/>
          <w:szCs w:val="22"/>
        </w:rPr>
        <w:t>万人的生活因此得到</w:t>
      </w:r>
      <w:r>
        <w:rPr>
          <w:rFonts w:ascii="新宋体" w:eastAsia="新宋体" w:hAnsi="Times New Roman" w:cs="新宋体" w:hint="eastAsia"/>
          <w:color w:val="auto"/>
          <w:sz w:val="22"/>
          <w:szCs w:val="22"/>
        </w:rPr>
        <w:lastRenderedPageBreak/>
        <w:t>改善。目前，人造器官最广为接受的定义是通过工程技术设计与制造的组织、器官或设备。为实现特定功能，人造器官被植入或集成入人体，而接受者也因此能回归或改善日常生活。人造器官的应用包括以下方面：提升人的生活自理能力（如假肢），恢复与社会正常互动的能力（如眼镜），改善体貌特征（如癌症手术后的整形修复），提供生命维持（如器官移植等待期中的维生系统），提升个体竞争力和生存能力（如机械外骨骼）等等。课程目标包含三个方面：区分人造器官目前多样的制造技术与工艺；描述人造心脏瓣膜、人工心脏、心脏辅助装置、起搏器、人工肾和神经假体的功能；探讨人造器官的设计要素，包括对人工肾与人工肺基本数学模型的讨论。</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impact of artificial organs on human life is overwhelming! Every year, they affect the lives of some 25 million people worldwide. The commonly accepted definition of an artificial organ is that of an engineered tissue, organ or device. It is implanted into or integrated with a living body for a specific function to enable the recipient a return to a normal or enhanced life, or to continue living on either a temporary or permanent basis. Examples of artificial organs being deployed include enhancing a person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ability for selfcare (artificial limb), interacting normally with society (glasses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yes, these too), improving physical appearance (cosmetic restoration after cancer surgery), providing life-support (awaiting transplant), increasing competitiveness and/or survivability (exoskeleton), etc. The aims of the course are three folds: distinguish various and current state-of-art technologies for artificial organs, describe the functions of artificial heart valves, artificial heart, cardiac assist devices, pacemaker, artificial kidney and neuroprothesis and discuss design considerations of bio artificial organs that includes a fundamental mathematical modeling of artificial kidney and artificial lung.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 w:name="生物医学中的药物和基因传递"/>
      <w:r>
        <w:rPr>
          <w:rFonts w:ascii="新宋体" w:eastAsia="新宋体" w:hAnsi="Times New Roman" w:cs="新宋体" w:hint="eastAsia"/>
          <w:color w:val="auto"/>
          <w:sz w:val="22"/>
          <w:szCs w:val="22"/>
        </w:rPr>
        <w:t>生物医学中的药物和基因传递</w:t>
      </w:r>
      <w:bookmarkEnd w:id="10"/>
      <w:r>
        <w:rPr>
          <w:rFonts w:ascii="新宋体" w:eastAsia="新宋体" w:hAnsi="Times New Roman" w:cs="新宋体"/>
          <w:color w:val="auto"/>
          <w:sz w:val="22"/>
          <w:szCs w:val="22"/>
        </w:rPr>
        <w:t>/Drug and Gene Delivery in Biomedicine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Jeoung Soo LEE(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在构建基于生物材料的药物输运系统以及应用再生医学中药物疗法的语境下，课程将会介绍药物设计、研发和输运等内容。为了突出应用在诸如</w:t>
      </w:r>
      <w:r>
        <w:rPr>
          <w:rFonts w:ascii="新宋体" w:eastAsia="新宋体" w:hAnsi="Times New Roman" w:cs="新宋体"/>
          <w:color w:val="auto"/>
          <w:sz w:val="22"/>
          <w:szCs w:val="22"/>
        </w:rPr>
        <w:t>DNA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RNA</w:t>
      </w:r>
      <w:r>
        <w:rPr>
          <w:rFonts w:ascii="新宋体" w:eastAsia="新宋体" w:hAnsi="Times New Roman" w:cs="新宋体" w:hint="eastAsia"/>
          <w:color w:val="auto"/>
          <w:sz w:val="22"/>
          <w:szCs w:val="22"/>
        </w:rPr>
        <w:t>、缩氨酸和蛋白质等制药与生物制药领域的工程与化学</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生物化学交叉结合，课程将引入多学科交叉融合的概念。课程将会涉及</w:t>
      </w:r>
      <w:r>
        <w:rPr>
          <w:rFonts w:ascii="新宋体" w:eastAsia="新宋体" w:hAnsi="Times New Roman" w:cs="新宋体" w:hint="eastAsia"/>
          <w:color w:val="auto"/>
          <w:sz w:val="22"/>
          <w:szCs w:val="22"/>
        </w:rPr>
        <w:lastRenderedPageBreak/>
        <w:t>药物的物化性质与其在人体内吸附、代谢、分布、消除的行为及其机理之间的关系。课程将会介绍能提升治理效能、减少药物毒性以促进疾病治疗和组织</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器官再生的方法。课程还将会让学生掌握药物输运系统、基因疗法、</w:t>
      </w:r>
      <w:r>
        <w:rPr>
          <w:rFonts w:ascii="新宋体" w:eastAsia="新宋体" w:hAnsi="Times New Roman" w:cs="新宋体"/>
          <w:color w:val="auto"/>
          <w:sz w:val="22"/>
          <w:szCs w:val="22"/>
        </w:rPr>
        <w:t>RNA</w:t>
      </w:r>
      <w:r>
        <w:rPr>
          <w:rFonts w:ascii="新宋体" w:eastAsia="新宋体" w:hAnsi="Times New Roman" w:cs="新宋体" w:hint="eastAsia"/>
          <w:color w:val="auto"/>
          <w:sz w:val="22"/>
          <w:szCs w:val="22"/>
        </w:rPr>
        <w:t>干扰和组织工程中所用到的基本原则、技术和生物材料。</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will introduce drug design, development, and delivery in the context of creating biomaterial-based delivery systems and applying pharmaceutical therapies in regenerative medicine. An interdisciplinary mix of ideas will be introduced that emphasizes the intersection of engineering and chemistry/biochemistry applied to pharmaceuticals and biopharmaceuticals including DNA, RNA, peptides and proteins. The course will cover the relationship between drug physicochemical properties and fate in our body such as absorption, metabolism, distribution and elimination (ADME) and the mechanism of drug action. Methods will be described to improve the therapeutic efficacy and reduce the toxicity of drugs for the efficient treatment of diseases and regeneration of tissue/organs. The course will also provide students with an understanding of the principles, strategies, and biomaterials used in drug delivery systems, gene therapy, </w:t>
      </w:r>
      <w:proofErr w:type="gramStart"/>
      <w:r>
        <w:rPr>
          <w:rFonts w:ascii="新宋体" w:eastAsia="新宋体" w:hAnsi="Times New Roman" w:cs="新宋体"/>
          <w:color w:val="auto"/>
          <w:sz w:val="22"/>
          <w:szCs w:val="22"/>
        </w:rPr>
        <w:t>RNA</w:t>
      </w:r>
      <w:proofErr w:type="gramEnd"/>
      <w:r>
        <w:rPr>
          <w:rFonts w:ascii="新宋体" w:eastAsia="新宋体" w:hAnsi="Times New Roman" w:cs="新宋体"/>
          <w:color w:val="auto"/>
          <w:sz w:val="22"/>
          <w:szCs w:val="22"/>
        </w:rPr>
        <w:t xml:space="preserve"> interference (RNAi) and tissue engineering.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00333138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 w:name="柔性化机器人：从类人到软体"/>
      <w:r>
        <w:rPr>
          <w:rFonts w:ascii="新宋体" w:eastAsia="新宋体" w:hAnsi="Times New Roman" w:cs="新宋体" w:hint="eastAsia"/>
          <w:color w:val="auto"/>
          <w:sz w:val="22"/>
          <w:szCs w:val="22"/>
        </w:rPr>
        <w:t>柔性化机器人：</w:t>
      </w:r>
      <w:proofErr w:type="gramStart"/>
      <w:r>
        <w:rPr>
          <w:rFonts w:ascii="新宋体" w:eastAsia="新宋体" w:hAnsi="Times New Roman" w:cs="新宋体" w:hint="eastAsia"/>
          <w:color w:val="auto"/>
          <w:sz w:val="22"/>
          <w:szCs w:val="22"/>
        </w:rPr>
        <w:t>从类人</w:t>
      </w:r>
      <w:proofErr w:type="gramEnd"/>
      <w:r>
        <w:rPr>
          <w:rFonts w:ascii="新宋体" w:eastAsia="新宋体" w:hAnsi="Times New Roman" w:cs="新宋体" w:hint="eastAsia"/>
          <w:color w:val="auto"/>
          <w:sz w:val="22"/>
          <w:szCs w:val="22"/>
        </w:rPr>
        <w:t>到软体</w:t>
      </w:r>
      <w:bookmarkEnd w:id="11"/>
      <w:r>
        <w:rPr>
          <w:rFonts w:ascii="新宋体" w:eastAsia="新宋体" w:hAnsi="Times New Roman" w:cs="新宋体"/>
          <w:color w:val="auto"/>
          <w:sz w:val="22"/>
          <w:szCs w:val="22"/>
        </w:rPr>
        <w:t>/Compliant Robotics: Humanoids to Soft Robots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Hongbin Liu(</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传统的工业机器人通常被设计成尽可能的刚性，以保证良好的运动精度；然而，太强的刚性使得它们在靠近人类工作时显得比较危险。此外，由于机器人正扩大自己的领域，进入医疗保健和家居服务，所以安全性，适应性和能源效率的问题成为首要关注的问题。为了应对这些挑战，科学家们正试图在机器人的构建中采取柔性的软质材料，以研制新一代的柔性机器人。本课程旨在为学生提供柔性机器人模型，感知，交互控制和路径规划的基本知识。涉及的主题包括柔性机器人系统，如带有柔性指关节的机械手、灵活的蛇形机器人和软章鱼机器人。本课程涉及动手编写程序，使用算法来解决现实世界的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Traditional industrial robots have been designed to be as rigid as possible to </w:t>
      </w:r>
      <w:r>
        <w:rPr>
          <w:rFonts w:ascii="新宋体" w:eastAsia="新宋体" w:hAnsi="Times New Roman" w:cs="新宋体"/>
          <w:color w:val="auto"/>
          <w:sz w:val="22"/>
          <w:szCs w:val="22"/>
        </w:rPr>
        <w:lastRenderedPageBreak/>
        <w:t>ensure good</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motion</w:t>
      </w:r>
      <w:proofErr w:type="gramEnd"/>
      <w:r>
        <w:rPr>
          <w:rFonts w:ascii="新宋体" w:eastAsia="新宋体" w:hAnsi="Times New Roman" w:cs="新宋体"/>
          <w:color w:val="auto"/>
          <w:sz w:val="22"/>
          <w:szCs w:val="22"/>
        </w:rPr>
        <w:t xml:space="preserve"> precision; however, because of the massive rigidity, it can make them dangerous when</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operating</w:t>
      </w:r>
      <w:proofErr w:type="gramEnd"/>
      <w:r>
        <w:rPr>
          <w:rFonts w:ascii="新宋体" w:eastAsia="新宋体" w:hAnsi="Times New Roman" w:cs="新宋体"/>
          <w:color w:val="auto"/>
          <w:sz w:val="22"/>
          <w:szCs w:val="22"/>
        </w:rPr>
        <w:t xml:space="preserve"> in close proximity with humans. Further, as robots expand their domain into</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healthcare</w:t>
      </w:r>
      <w:proofErr w:type="gramEnd"/>
      <w:r>
        <w:rPr>
          <w:rFonts w:ascii="新宋体" w:eastAsia="新宋体" w:hAnsi="Times New Roman" w:cs="新宋体"/>
          <w:color w:val="auto"/>
          <w:sz w:val="22"/>
          <w:szCs w:val="22"/>
        </w:rPr>
        <w:t xml:space="preserve"> and home service, the issues of safety, adaptability and energy efficiency become</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a</w:t>
      </w:r>
      <w:proofErr w:type="gramEnd"/>
      <w:r>
        <w:rPr>
          <w:rFonts w:ascii="新宋体" w:eastAsia="新宋体" w:hAnsi="Times New Roman" w:cs="新宋体"/>
          <w:color w:val="auto"/>
          <w:sz w:val="22"/>
          <w:szCs w:val="22"/>
        </w:rPr>
        <w:t xml:space="preserve"> primary concern. To address these challenges, scientists are developing a new generation of</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compliant</w:t>
      </w:r>
      <w:proofErr w:type="gramEnd"/>
      <w:r>
        <w:rPr>
          <w:rFonts w:ascii="新宋体" w:eastAsia="新宋体" w:hAnsi="Times New Roman" w:cs="新宋体"/>
          <w:color w:val="auto"/>
          <w:sz w:val="22"/>
          <w:szCs w:val="22"/>
        </w:rPr>
        <w:t xml:space="preserve"> robots by adopting flexible and soft materials in their construction. This course aims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to</w:t>
      </w:r>
      <w:proofErr w:type="gramEnd"/>
      <w:r>
        <w:rPr>
          <w:rFonts w:ascii="新宋体" w:eastAsia="新宋体" w:hAnsi="Times New Roman" w:cs="新宋体"/>
          <w:color w:val="auto"/>
          <w:sz w:val="22"/>
          <w:szCs w:val="22"/>
        </w:rPr>
        <w:t xml:space="preserve"> provide students with an essential knowledge for compliant robotic modeling, perception,</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interactive</w:t>
      </w:r>
      <w:proofErr w:type="gramEnd"/>
      <w:r>
        <w:rPr>
          <w:rFonts w:ascii="新宋体" w:eastAsia="新宋体" w:hAnsi="Times New Roman" w:cs="新宋体"/>
          <w:color w:val="auto"/>
          <w:sz w:val="22"/>
          <w:szCs w:val="22"/>
        </w:rPr>
        <w:t xml:space="preserve"> control and path planning. The topics covered include compliant robotic systems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such</w:t>
      </w:r>
      <w:proofErr w:type="gramEnd"/>
      <w:r>
        <w:rPr>
          <w:rFonts w:ascii="新宋体" w:eastAsia="新宋体" w:hAnsi="Times New Roman" w:cs="新宋体"/>
          <w:color w:val="auto"/>
          <w:sz w:val="22"/>
          <w:szCs w:val="22"/>
        </w:rPr>
        <w:t xml:space="preserve"> as robot hands with compliant fingers and soft fingertips, flexible snake robot and soft</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octopusrobot</w:t>
      </w:r>
      <w:proofErr w:type="gramEnd"/>
      <w:r>
        <w:rPr>
          <w:rFonts w:ascii="新宋体" w:eastAsia="新宋体" w:hAnsi="Times New Roman" w:cs="新宋体"/>
          <w:color w:val="auto"/>
          <w:sz w:val="22"/>
          <w:szCs w:val="22"/>
        </w:rPr>
        <w:t>. This course involves a hands-on coding exercise to facilitate the implementation</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of</w:t>
      </w:r>
      <w:proofErr w:type="gramEnd"/>
      <w:r>
        <w:rPr>
          <w:rFonts w:ascii="新宋体" w:eastAsia="新宋体" w:hAnsi="Times New Roman" w:cs="新宋体"/>
          <w:color w:val="auto"/>
          <w:sz w:val="22"/>
          <w:szCs w:val="22"/>
        </w:rPr>
        <w:t xml:space="preserve"> algorithms for solving real-world problems.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 w:name="认识实习"/>
      <w:r>
        <w:rPr>
          <w:rFonts w:ascii="新宋体" w:eastAsia="新宋体" w:hAnsi="Times New Roman" w:cs="新宋体" w:hint="eastAsia"/>
          <w:color w:val="auto"/>
          <w:sz w:val="22"/>
          <w:szCs w:val="22"/>
        </w:rPr>
        <w:t>认识实习</w:t>
      </w:r>
      <w:bookmarkEnd w:id="12"/>
      <w:r>
        <w:rPr>
          <w:rFonts w:ascii="新宋体" w:eastAsia="新宋体" w:hAnsi="Times New Roman" w:cs="新宋体"/>
          <w:color w:val="auto"/>
          <w:sz w:val="22"/>
          <w:szCs w:val="22"/>
        </w:rPr>
        <w:t>/General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莫凡洋</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能源与资源工程原理、普通化学、工程流体力学、热学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认识实习是在完成基础课程的学习后所进行的实践环节。通过让学生进入到典型工厂、企业了解生产环节，进一步巩固加深课堂所学过的理论知识，并为后续相关课程的学习奠定基础。同时达到开阔学生视野，了解行业内的最新发展及趋势，并且激发兴趣与热爱专业等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认识实习的地点是北京及临近地区的新能源企业、污水处理厂、钢铁厂和环保企业等。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General Practice is an important training course for students who have finished basic courses of the Energy and Resources Engineering major. In this training course, students will have opportunities to learn in-situ the operation processes of typical enterprises. It helps students enhance their understandings </w:t>
      </w:r>
      <w:r>
        <w:rPr>
          <w:rFonts w:ascii="新宋体" w:eastAsia="新宋体" w:hAnsi="Times New Roman" w:cs="新宋体"/>
          <w:color w:val="auto"/>
          <w:sz w:val="22"/>
          <w:szCs w:val="22"/>
        </w:rPr>
        <w:lastRenderedPageBreak/>
        <w:t>on the knowledge taught in class, and lays a solid basis for the study of more advanced courses. It also broadens the horizon of the students, and inspires their interests in the major. The course will be taught in Beijing and its vicinity, covering enterprises in the fields of new energy, wastewater treatment, steel &amp; iron, and environmental protection.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00333181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 w:name="工程项目管理中的金融决策"/>
      <w:r>
        <w:rPr>
          <w:rFonts w:ascii="新宋体" w:eastAsia="新宋体" w:hAnsi="Times New Roman" w:cs="新宋体" w:hint="eastAsia"/>
          <w:color w:val="auto"/>
          <w:sz w:val="22"/>
          <w:szCs w:val="22"/>
        </w:rPr>
        <w:t>工程项目管理中的金融决策</w:t>
      </w:r>
      <w:bookmarkEnd w:id="13"/>
      <w:r>
        <w:rPr>
          <w:rFonts w:ascii="新宋体" w:eastAsia="新宋体" w:hAnsi="Times New Roman" w:cs="新宋体"/>
          <w:color w:val="auto"/>
          <w:sz w:val="22"/>
          <w:szCs w:val="22"/>
        </w:rPr>
        <w:t>/Financial Decisions in Engineering Project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Daricha Sutivong(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介绍了在项目评估中广泛使用的金融技术。基于货币时间价值观念，该课程探讨如何分析和评估各种现金流模式，并提供项目评估和决策的常用方法，包括净现值、收益率，以及单一或多个项目决策的应用规范。该课程还涉及使用盈亏平衡分析，敏感性分析，决策树等方法在不确定环境下决策问题。学生将有机会在一个团队项目中对他们感兴趣的问题进行财务分析，创建管理报告并进行展示。</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introduces widely-used financial techniques for project evaluation. Based on the time</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value</w:t>
      </w:r>
      <w:proofErr w:type="gramEnd"/>
      <w:r>
        <w:rPr>
          <w:rFonts w:ascii="新宋体" w:eastAsia="新宋体" w:hAnsi="Times New Roman" w:cs="新宋体"/>
          <w:color w:val="auto"/>
          <w:sz w:val="22"/>
          <w:szCs w:val="22"/>
        </w:rPr>
        <w:t xml:space="preserve"> of money concept, the course examines how to analyze and valuate various cash flow patterns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and</w:t>
      </w:r>
      <w:proofErr w:type="gramEnd"/>
      <w:r>
        <w:rPr>
          <w:rFonts w:ascii="新宋体" w:eastAsia="新宋体" w:hAnsi="Times New Roman" w:cs="新宋体"/>
          <w:color w:val="auto"/>
          <w:sz w:val="22"/>
          <w:szCs w:val="22"/>
        </w:rPr>
        <w:t xml:space="preserve"> provides popular economic measures for project assessment and selection, including the net</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present</w:t>
      </w:r>
      <w:proofErr w:type="gramEnd"/>
      <w:r>
        <w:rPr>
          <w:rFonts w:ascii="新宋体" w:eastAsia="新宋体" w:hAnsi="Times New Roman" w:cs="新宋体"/>
          <w:color w:val="auto"/>
          <w:sz w:val="22"/>
          <w:szCs w:val="22"/>
        </w:rPr>
        <w:t xml:space="preserve"> value and the rate of return, along with the application criteria forsingle and multiple project</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decisions</w:t>
      </w:r>
      <w:proofErr w:type="gramEnd"/>
      <w:r>
        <w:rPr>
          <w:rFonts w:ascii="新宋体" w:eastAsia="新宋体" w:hAnsi="Times New Roman" w:cs="新宋体"/>
          <w:color w:val="auto"/>
          <w:sz w:val="22"/>
          <w:szCs w:val="22"/>
        </w:rPr>
        <w:t>. The course also addresses decision under uncertainties using techniques such as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breakeven</w:t>
      </w:r>
      <w:proofErr w:type="gramEnd"/>
      <w:r>
        <w:rPr>
          <w:rFonts w:ascii="新宋体" w:eastAsia="新宋体" w:hAnsi="Times New Roman" w:cs="新宋体"/>
          <w:color w:val="auto"/>
          <w:sz w:val="22"/>
          <w:szCs w:val="22"/>
        </w:rPr>
        <w:t xml:space="preserve"> analysis, sensitivity analysis, decision tree, etc. Students will have an opportunity to</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perform</w:t>
      </w:r>
      <w:proofErr w:type="gramEnd"/>
      <w:r>
        <w:rPr>
          <w:rFonts w:ascii="新宋体" w:eastAsia="新宋体" w:hAnsi="Times New Roman" w:cs="新宋体"/>
          <w:color w:val="auto"/>
          <w:sz w:val="22"/>
          <w:szCs w:val="22"/>
        </w:rPr>
        <w:t xml:space="preserve"> a financial analysis of their interested problem in a group project and creating management</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report</w:t>
      </w:r>
      <w:proofErr w:type="gramEnd"/>
      <w:r>
        <w:rPr>
          <w:rFonts w:ascii="新宋体" w:eastAsia="新宋体" w:hAnsi="Times New Roman" w:cs="新宋体"/>
          <w:color w:val="auto"/>
          <w:sz w:val="22"/>
          <w:szCs w:val="22"/>
        </w:rPr>
        <w:t xml:space="preserve"> and presentation.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00333390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 w:name="生物医学工程实习"/>
      <w:r>
        <w:rPr>
          <w:rFonts w:ascii="新宋体" w:eastAsia="新宋体" w:hAnsi="Times New Roman" w:cs="新宋体" w:hint="eastAsia"/>
          <w:color w:val="auto"/>
          <w:sz w:val="22"/>
          <w:szCs w:val="22"/>
        </w:rPr>
        <w:t>生物医学工程实习</w:t>
      </w:r>
      <w:bookmarkEnd w:id="14"/>
      <w:r>
        <w:rPr>
          <w:rFonts w:ascii="新宋体" w:eastAsia="新宋体" w:hAnsi="Times New Roman" w:cs="新宋体"/>
          <w:color w:val="auto"/>
          <w:sz w:val="22"/>
          <w:szCs w:val="22"/>
        </w:rPr>
        <w:t>/Biomedical Engineering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葛子钢</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高等数学、大学物理、分子与细胞生物学、解剖学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在美国佐治亚理工大学的生物医学工程系进行。本科生在那里会进不同的实验室直接参与科研活动，同时选修一至两门相关实验类课程。课程也安排参观世界一流实验室或科研设施，和本领域著名学者直接面对面讨论和交流。</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taken at Georgia Institute of Technology at Atlanta. All undergraduates will be assigned a research lab to take part in various projects. They also will take one or two experimental courses. In the meantime, students have opportunities to visit cutting-edge research facilities, and discuss with world-famous scientists face to face.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00333558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 w:name="材料基因组评估"/>
      <w:r>
        <w:rPr>
          <w:rFonts w:ascii="新宋体" w:eastAsia="新宋体" w:hAnsi="Times New Roman" w:cs="新宋体" w:hint="eastAsia"/>
          <w:color w:val="auto"/>
          <w:sz w:val="22"/>
          <w:szCs w:val="22"/>
        </w:rPr>
        <w:t>材料基因组评估</w:t>
      </w:r>
      <w:bookmarkEnd w:id="15"/>
      <w:r>
        <w:rPr>
          <w:rFonts w:ascii="新宋体" w:eastAsia="新宋体" w:hAnsi="Times New Roman" w:cs="新宋体"/>
          <w:color w:val="auto"/>
          <w:sz w:val="22"/>
          <w:szCs w:val="22"/>
        </w:rPr>
        <w:t>/The Materials Genome Assessment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Cedric Weber(</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对计算模型进行一个教学指导。计算模型已经有了很广泛的应用，例如它可以用于加速的新材料的研发。如今，利用软件实现简单的物理方程，使研究人员能够开展具有预测能力的“虚拟”实验。这些代码在大型高性能的计算中心中运行，这里成千上万的计算机节点都同时工作。本课程力图使学生认识到发现新材料的重要性及其重大的社会意义。在动手课程里，我们会为学生教授</w:t>
      </w:r>
      <w:r>
        <w:rPr>
          <w:rFonts w:ascii="新宋体" w:eastAsia="新宋体" w:hAnsi="Times New Roman" w:cs="新宋体"/>
          <w:color w:val="auto"/>
          <w:sz w:val="22"/>
          <w:szCs w:val="22"/>
        </w:rPr>
        <w:t>Materials Studio</w:t>
      </w:r>
      <w:r>
        <w:rPr>
          <w:rFonts w:ascii="新宋体" w:eastAsia="新宋体" w:hAnsi="Times New Roman" w:cs="新宋体" w:hint="eastAsia"/>
          <w:color w:val="auto"/>
          <w:sz w:val="22"/>
          <w:szCs w:val="22"/>
        </w:rPr>
        <w:t>软件，这是一个配有经典和量子建模工具的现代计算套件。</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will provide a pedagogical introduction to computational modelling. </w:t>
      </w:r>
      <w:r>
        <w:rPr>
          <w:rFonts w:ascii="新宋体" w:eastAsia="新宋体" w:hAnsi="Times New Roman" w:cs="新宋体"/>
          <w:color w:val="auto"/>
          <w:sz w:val="22"/>
          <w:szCs w:val="22"/>
        </w:rPr>
        <w:lastRenderedPageBreak/>
        <w:t>Computational modelling is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used</w:t>
      </w:r>
      <w:proofErr w:type="gramEnd"/>
      <w:r>
        <w:rPr>
          <w:rFonts w:ascii="新宋体" w:eastAsia="新宋体" w:hAnsi="Times New Roman" w:cs="新宋体"/>
          <w:color w:val="auto"/>
          <w:sz w:val="22"/>
          <w:szCs w:val="22"/>
        </w:rPr>
        <w:t xml:space="preserve"> in a wide range of applications, for example it can be used to accelerate the discovery of new materials.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Nowadays, simple physical equations are implemented in software, enabling researchers to carry out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virtual</w:t>
      </w:r>
      <w:r>
        <w:rPr>
          <w:rFonts w:ascii="新宋体" w:eastAsia="新宋体" w:hAnsi="Times New Roman" w:cs="新宋体" w:hint="eastAsia"/>
          <w:color w:val="auto"/>
          <w:sz w:val="22"/>
          <w:szCs w:val="22"/>
        </w:rPr>
        <w:t>”</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experiments</w:t>
      </w:r>
      <w:proofErr w:type="gramEnd"/>
      <w:r>
        <w:rPr>
          <w:rFonts w:ascii="新宋体" w:eastAsia="新宋体" w:hAnsi="Times New Roman" w:cs="新宋体"/>
          <w:color w:val="auto"/>
          <w:sz w:val="22"/>
          <w:szCs w:val="22"/>
        </w:rPr>
        <w:t xml:space="preserve"> with predictive capabilities. These codes are implemented in large high performance computing</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centres</w:t>
      </w:r>
      <w:proofErr w:type="gramEnd"/>
      <w:r>
        <w:rPr>
          <w:rFonts w:ascii="新宋体" w:eastAsia="新宋体" w:hAnsi="Times New Roman" w:cs="新宋体"/>
          <w:color w:val="auto"/>
          <w:sz w:val="22"/>
          <w:szCs w:val="22"/>
        </w:rPr>
        <w:t>, where thousands of computer nodes are running simultaneously. The course will provide the students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with</w:t>
      </w:r>
      <w:proofErr w:type="gramEnd"/>
      <w:r>
        <w:rPr>
          <w:rFonts w:ascii="新宋体" w:eastAsia="新宋体" w:hAnsi="Times New Roman" w:cs="新宋体"/>
          <w:color w:val="auto"/>
          <w:sz w:val="22"/>
          <w:szCs w:val="22"/>
        </w:rPr>
        <w:t xml:space="preserve"> an awareness of the importance of material discovery and its societal impact, and during hands-on</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sessions</w:t>
      </w:r>
      <w:proofErr w:type="gramEnd"/>
      <w:r>
        <w:rPr>
          <w:rFonts w:ascii="新宋体" w:eastAsia="新宋体" w:hAnsi="Times New Roman" w:cs="新宋体"/>
          <w:color w:val="auto"/>
          <w:sz w:val="22"/>
          <w:szCs w:val="22"/>
        </w:rPr>
        <w:t xml:space="preserve"> we will provide the students with a tutorial for Materials Studio, a modern computational suite with</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both</w:t>
      </w:r>
      <w:proofErr w:type="gramEnd"/>
      <w:r>
        <w:rPr>
          <w:rFonts w:ascii="新宋体" w:eastAsia="新宋体" w:hAnsi="Times New Roman" w:cs="新宋体"/>
          <w:color w:val="auto"/>
          <w:sz w:val="22"/>
          <w:szCs w:val="22"/>
        </w:rPr>
        <w:t xml:space="preserve"> classical and quantum modeling tools.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00333670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 w:name="中国经济：科技、增长与全球联系"/>
      <w:r>
        <w:rPr>
          <w:rFonts w:ascii="新宋体" w:eastAsia="新宋体" w:hAnsi="Times New Roman" w:cs="新宋体" w:hint="eastAsia"/>
          <w:color w:val="auto"/>
          <w:sz w:val="22"/>
          <w:szCs w:val="22"/>
        </w:rPr>
        <w:t>中国经济</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科技、增长与全球联系</w:t>
      </w:r>
      <w:bookmarkEnd w:id="16"/>
      <w:r>
        <w:rPr>
          <w:rFonts w:ascii="新宋体" w:eastAsia="新宋体" w:hAnsi="Times New Roman" w:cs="新宋体"/>
          <w:color w:val="auto"/>
          <w:sz w:val="22"/>
          <w:szCs w:val="22"/>
        </w:rPr>
        <w:t>/China Economy: Technology, Growth and Global Connections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Susan Mays(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介绍中国在全球化背景中的经济发展。通过授课、案例分析、访问机构和企业，本课程将考察贸易趋势、外国投资、公私产权、金融、劳动力、消费以及关键商业部门等问题。课程还将讨论中国在环境、能源、教育及医疗方面的挑战与机遇。本课程由经济历史学家教授，将考虑中国独特的历史、文化和商业背景，以及全球合作与影响。课程的阅读材料和案例来自学者、商业领袖、经济学家和记者。</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addresses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and technological development in a global context, circa 1978 to the present. It examines major trends in the economy and society, including trends in income, the workforce, trade, foreign investment, and ownership (i.e., public vs. private.) The class presents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progress and challenges in education, healthcare, family economics, environment and law. In all these topics, the course considers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unique history and culture while also addressing the role of technology and global partnerships. The final week includes a trip to the Shanghai region to visit tech-related organizations.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00333700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 w:name="智能材料与适应性系统"/>
      <w:r>
        <w:rPr>
          <w:rFonts w:ascii="新宋体" w:eastAsia="新宋体" w:hAnsi="Times New Roman" w:cs="新宋体" w:hint="eastAsia"/>
          <w:color w:val="auto"/>
          <w:sz w:val="22"/>
          <w:szCs w:val="22"/>
        </w:rPr>
        <w:t>智能材料与适应性系统</w:t>
      </w:r>
      <w:bookmarkEnd w:id="17"/>
      <w:r>
        <w:rPr>
          <w:rFonts w:ascii="新宋体" w:eastAsia="新宋体" w:hAnsi="Times New Roman" w:cs="新宋体"/>
          <w:color w:val="auto"/>
          <w:sz w:val="22"/>
          <w:szCs w:val="22"/>
        </w:rPr>
        <w:t>/Smart Materials and Adaptive Systems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Gregory Washington(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Farzad Ahmadkhanlou(</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模拟并控制智能材料，包括压电陶瓷，压电聚合物，形状记忆合金，电流变和</w:t>
      </w:r>
      <w:proofErr w:type="gramStart"/>
      <w:r>
        <w:rPr>
          <w:rFonts w:ascii="新宋体" w:eastAsia="新宋体" w:hAnsi="Times New Roman" w:cs="新宋体" w:hint="eastAsia"/>
          <w:color w:val="auto"/>
          <w:sz w:val="22"/>
          <w:szCs w:val="22"/>
        </w:rPr>
        <w:t>磁流变</w:t>
      </w:r>
      <w:proofErr w:type="gramEnd"/>
      <w:r>
        <w:rPr>
          <w:rFonts w:ascii="新宋体" w:eastAsia="新宋体" w:hAnsi="Times New Roman" w:cs="新宋体" w:hint="eastAsia"/>
          <w:color w:val="auto"/>
          <w:sz w:val="22"/>
          <w:szCs w:val="22"/>
        </w:rPr>
        <w:t>液体。课程将着重介绍这些智能材料在现实世界中的应用。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Modeling and control of smart materials to include: piezoceramics, piezopolymers shape memory alloys, electrorheological and magnetorheological </w:t>
      </w:r>
      <w:proofErr w:type="gramStart"/>
      <w:r>
        <w:rPr>
          <w:rFonts w:ascii="新宋体" w:eastAsia="新宋体" w:hAnsi="Times New Roman" w:cs="新宋体"/>
          <w:color w:val="auto"/>
          <w:sz w:val="22"/>
          <w:szCs w:val="22"/>
        </w:rPr>
        <w:t>fluids.?</w:t>
      </w:r>
      <w:proofErr w:type="gramEnd"/>
      <w:r>
        <w:rPr>
          <w:rFonts w:ascii="新宋体" w:eastAsia="新宋体" w:hAnsi="Times New Roman" w:cs="新宋体"/>
          <w:color w:val="auto"/>
          <w:sz w:val="22"/>
          <w:szCs w:val="22"/>
        </w:rPr>
        <w:t>Applications to real world systems will be emphasized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00432206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8" w:name="量子力学专题"/>
      <w:r>
        <w:rPr>
          <w:rFonts w:ascii="新宋体" w:eastAsia="新宋体" w:hAnsi="Times New Roman" w:cs="新宋体" w:hint="eastAsia"/>
          <w:color w:val="auto"/>
          <w:sz w:val="22"/>
          <w:szCs w:val="22"/>
        </w:rPr>
        <w:t>量子力学专题</w:t>
      </w:r>
      <w:bookmarkEnd w:id="18"/>
      <w:r>
        <w:rPr>
          <w:rFonts w:ascii="新宋体" w:eastAsia="新宋体" w:hAnsi="Times New Roman" w:cs="新宋体"/>
          <w:color w:val="auto"/>
          <w:sz w:val="22"/>
          <w:szCs w:val="22"/>
        </w:rPr>
        <w:t>/Advanced topics in Quantum Mechanics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物理学院</w:t>
      </w:r>
      <w:r>
        <w:rPr>
          <w:rFonts w:ascii="新宋体" w:eastAsia="新宋体" w:hAnsi="Times New Roman" w:cs="新宋体"/>
          <w:color w:val="auto"/>
          <w:sz w:val="22"/>
          <w:szCs w:val="22"/>
        </w:rPr>
        <w:t>/School of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B. </w:t>
      </w:r>
      <w:proofErr w:type="gramStart"/>
      <w:r>
        <w:rPr>
          <w:rFonts w:ascii="新宋体" w:eastAsia="新宋体" w:hAnsi="Times New Roman" w:cs="新宋体"/>
          <w:color w:val="auto"/>
          <w:sz w:val="22"/>
          <w:szCs w:val="22"/>
        </w:rPr>
        <w:t>Rosenstein(</w:t>
      </w:r>
      <w:proofErr w:type="gramEnd"/>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量子力学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目前，国内现有的量子力学课程着重</w:t>
      </w:r>
      <w:proofErr w:type="gramStart"/>
      <w:r>
        <w:rPr>
          <w:rFonts w:ascii="新宋体" w:eastAsia="新宋体" w:hAnsi="Times New Roman" w:cs="新宋体" w:hint="eastAsia"/>
          <w:color w:val="auto"/>
          <w:sz w:val="22"/>
          <w:szCs w:val="22"/>
        </w:rPr>
        <w:t>讲授非</w:t>
      </w:r>
      <w:proofErr w:type="gramEnd"/>
      <w:r>
        <w:rPr>
          <w:rFonts w:ascii="新宋体" w:eastAsia="新宋体" w:hAnsi="Times New Roman" w:cs="新宋体" w:hint="eastAsia"/>
          <w:color w:val="auto"/>
          <w:sz w:val="22"/>
          <w:szCs w:val="22"/>
        </w:rPr>
        <w:t>相对论性量子力学的基本理论和方法，对其路径积分形式的表述和实际具体的计算方法、解决具体实际问题的应用等大多不予深入讨论、甚至根本</w:t>
      </w:r>
      <w:proofErr w:type="gramStart"/>
      <w:r>
        <w:rPr>
          <w:rFonts w:ascii="新宋体" w:eastAsia="新宋体" w:hAnsi="Times New Roman" w:cs="新宋体" w:hint="eastAsia"/>
          <w:color w:val="auto"/>
          <w:sz w:val="22"/>
          <w:szCs w:val="22"/>
        </w:rPr>
        <w:t>不</w:t>
      </w:r>
      <w:proofErr w:type="gramEnd"/>
      <w:r>
        <w:rPr>
          <w:rFonts w:ascii="新宋体" w:eastAsia="新宋体" w:hAnsi="Times New Roman" w:cs="新宋体" w:hint="eastAsia"/>
          <w:color w:val="auto"/>
          <w:sz w:val="22"/>
          <w:szCs w:val="22"/>
        </w:rPr>
        <w:t>提及，对于从量子力学到量子场论的过渡大多也不予讨论。该专题课程针对解决这些问题而开设，从而帮助同学打下从量子力学的形式理论过渡到开展具体物理研究的坚实基础。</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w:t>
      </w:r>
      <w:proofErr w:type="gramStart"/>
      <w:r>
        <w:rPr>
          <w:rFonts w:ascii="新宋体" w:eastAsia="新宋体" w:hAnsi="Times New Roman" w:cs="新宋体" w:hint="eastAsia"/>
          <w:color w:val="auto"/>
          <w:sz w:val="22"/>
          <w:szCs w:val="22"/>
        </w:rPr>
        <w:t>讲授非</w:t>
      </w:r>
      <w:proofErr w:type="gramEnd"/>
      <w:r>
        <w:rPr>
          <w:rFonts w:ascii="新宋体" w:eastAsia="新宋体" w:hAnsi="Times New Roman" w:cs="新宋体" w:hint="eastAsia"/>
          <w:color w:val="auto"/>
          <w:sz w:val="22"/>
          <w:szCs w:val="22"/>
        </w:rPr>
        <w:t>相对论性量子力学在描述一些基本量子现象的应用（比如能谱、量子动力学、散射理论、隧穿理论、</w:t>
      </w:r>
      <w:r>
        <w:rPr>
          <w:rFonts w:ascii="新宋体" w:eastAsia="新宋体" w:hAnsi="Times New Roman" w:cs="新宋体"/>
          <w:color w:val="auto"/>
          <w:sz w:val="22"/>
          <w:szCs w:val="22"/>
        </w:rPr>
        <w:t>AB</w:t>
      </w:r>
      <w:r>
        <w:rPr>
          <w:rFonts w:ascii="新宋体" w:eastAsia="新宋体" w:hAnsi="Times New Roman" w:cs="新宋体" w:hint="eastAsia"/>
          <w:color w:val="auto"/>
          <w:sz w:val="22"/>
          <w:szCs w:val="22"/>
        </w:rPr>
        <w:t>效应和</w:t>
      </w:r>
      <w:r>
        <w:rPr>
          <w:rFonts w:ascii="新宋体" w:eastAsia="新宋体" w:hAnsi="Times New Roman" w:cs="新宋体"/>
          <w:color w:val="auto"/>
          <w:sz w:val="22"/>
          <w:szCs w:val="22"/>
        </w:rPr>
        <w:t>Berry</w:t>
      </w:r>
      <w:r>
        <w:rPr>
          <w:rFonts w:ascii="新宋体" w:eastAsia="新宋体" w:hAnsi="Times New Roman" w:cs="新宋体" w:hint="eastAsia"/>
          <w:color w:val="auto"/>
          <w:sz w:val="22"/>
          <w:szCs w:val="22"/>
        </w:rPr>
        <w:t>相位等）和量子力学中的路径积分、格林函数及其它一些基本问题的实际计算方法（比如半经典近似、变分法、数值计算方法、一些精确可解模型、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微挠的费曼图展开理论等等）。课程将采用新的理论框架（路径积分和其相关计算技</w:t>
      </w:r>
      <w:r>
        <w:rPr>
          <w:rFonts w:ascii="新宋体" w:eastAsia="新宋体" w:hAnsi="Times New Roman" w:cs="新宋体" w:hint="eastAsia"/>
          <w:color w:val="auto"/>
          <w:sz w:val="22"/>
          <w:szCs w:val="22"/>
        </w:rPr>
        <w:lastRenderedPageBreak/>
        <w:t>术）来描述量子现象，从而为同学们进一步学习量子多</w:t>
      </w:r>
      <w:proofErr w:type="gramStart"/>
      <w:r>
        <w:rPr>
          <w:rFonts w:ascii="新宋体" w:eastAsia="新宋体" w:hAnsi="Times New Roman" w:cs="新宋体" w:hint="eastAsia"/>
          <w:color w:val="auto"/>
          <w:sz w:val="22"/>
          <w:szCs w:val="22"/>
        </w:rPr>
        <w:t>体理论</w:t>
      </w:r>
      <w:proofErr w:type="gramEnd"/>
      <w:r>
        <w:rPr>
          <w:rFonts w:ascii="新宋体" w:eastAsia="新宋体" w:hAnsi="Times New Roman" w:cs="新宋体" w:hint="eastAsia"/>
          <w:color w:val="auto"/>
          <w:sz w:val="22"/>
          <w:szCs w:val="22"/>
        </w:rPr>
        <w:t>等后续课程打下扎实的理论基础。该课程将在突出清晰的物理概念的同时，强调具体计算技能（包含解析和数值两方面），并结合当前的研究实例来展开。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provides a deeper understanding of general phenomena in systems that behave essentially quantum mechanically and practical introductions to methods used to describe the behavior.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phenomena discussed include the nature of spectrum, quantum dynamics, scattering and tunneling. In addition to a survey of exactly solvable problems, a variety of approximations are introduced: from perturbation theory, semiclassical, variational to numerical simulation. General tools of the Green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functions and path integrals are also  introduced and utilized.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00432216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9" w:name="量子力学（Ⅱ）"/>
      <w:r>
        <w:rPr>
          <w:rFonts w:ascii="新宋体" w:eastAsia="新宋体" w:hAnsi="Times New Roman" w:cs="新宋体" w:hint="eastAsia"/>
          <w:color w:val="auto"/>
          <w:sz w:val="22"/>
          <w:szCs w:val="22"/>
        </w:rPr>
        <w:t>量子力学</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Ⅱ</w:t>
      </w:r>
      <w:r>
        <w:rPr>
          <w:rFonts w:ascii="新宋体" w:eastAsia="新宋体" w:hAnsi="Times New Roman" w:cs="新宋体"/>
          <w:color w:val="auto"/>
          <w:sz w:val="22"/>
          <w:szCs w:val="22"/>
        </w:rPr>
        <w:t>)</w:t>
      </w:r>
      <w:bookmarkEnd w:id="19"/>
      <w:r>
        <w:rPr>
          <w:rFonts w:ascii="新宋体" w:eastAsia="新宋体" w:hAnsi="Times New Roman" w:cs="新宋体"/>
          <w:color w:val="auto"/>
          <w:sz w:val="22"/>
          <w:szCs w:val="22"/>
        </w:rPr>
        <w:t>/Quantum Mechanics (ll)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物理学院</w:t>
      </w:r>
      <w:r>
        <w:rPr>
          <w:rFonts w:ascii="新宋体" w:eastAsia="新宋体" w:hAnsi="Times New Roman" w:cs="新宋体"/>
          <w:color w:val="auto"/>
          <w:sz w:val="22"/>
          <w:szCs w:val="22"/>
        </w:rPr>
        <w:t>/School of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钱志新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量子力学Ⅰ</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在量子力学Ⅰ的基础上，介绍</w:t>
      </w:r>
      <w:r>
        <w:rPr>
          <w:rFonts w:ascii="新宋体" w:eastAsia="新宋体" w:hAnsi="Times New Roman" w:cs="新宋体"/>
          <w:color w:val="auto"/>
          <w:sz w:val="22"/>
          <w:szCs w:val="22"/>
        </w:rPr>
        <w:t>He</w:t>
      </w:r>
      <w:r>
        <w:rPr>
          <w:rFonts w:ascii="新宋体" w:eastAsia="新宋体" w:hAnsi="Times New Roman" w:cs="新宋体" w:hint="eastAsia"/>
          <w:color w:val="auto"/>
          <w:sz w:val="22"/>
          <w:szCs w:val="22"/>
        </w:rPr>
        <w:t>原子和</w:t>
      </w:r>
      <w:proofErr w:type="gramStart"/>
      <w:r>
        <w:rPr>
          <w:rFonts w:ascii="新宋体" w:eastAsia="新宋体" w:hAnsi="Times New Roman" w:cs="新宋体" w:hint="eastAsia"/>
          <w:color w:val="auto"/>
          <w:sz w:val="22"/>
          <w:szCs w:val="22"/>
        </w:rPr>
        <w:t>多电子</w:t>
      </w:r>
      <w:proofErr w:type="gramEnd"/>
      <w:r>
        <w:rPr>
          <w:rFonts w:ascii="新宋体" w:eastAsia="新宋体" w:hAnsi="Times New Roman" w:cs="新宋体" w:hint="eastAsia"/>
          <w:color w:val="auto"/>
          <w:sz w:val="22"/>
          <w:szCs w:val="22"/>
        </w:rPr>
        <w:t>原子的基本理论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主要讨论量子力学中的微扰理论和变分方法</w:t>
      </w:r>
      <w:r>
        <w:rPr>
          <w:rFonts w:ascii="新宋体" w:eastAsia="新宋体" w:hAnsi="Times New Roman" w:cs="新宋体"/>
          <w:color w:val="auto"/>
          <w:sz w:val="22"/>
          <w:szCs w:val="22"/>
        </w:rPr>
        <w:t xml:space="preserve">; Hartree </w:t>
      </w:r>
      <w:r>
        <w:rPr>
          <w:rFonts w:ascii="新宋体" w:eastAsia="新宋体" w:hAnsi="Times New Roman" w:cs="新宋体" w:hint="eastAsia"/>
          <w:color w:val="auto"/>
          <w:sz w:val="22"/>
          <w:szCs w:val="22"/>
        </w:rPr>
        <w:t>理论</w:t>
      </w:r>
      <w:r>
        <w:rPr>
          <w:rFonts w:ascii="新宋体" w:eastAsia="新宋体" w:hAnsi="Times New Roman" w:cs="新宋体"/>
          <w:color w:val="auto"/>
          <w:sz w:val="22"/>
          <w:szCs w:val="22"/>
        </w:rPr>
        <w:t xml:space="preserve">, Hartree-Fock </w:t>
      </w:r>
      <w:r>
        <w:rPr>
          <w:rFonts w:ascii="新宋体" w:eastAsia="新宋体" w:hAnsi="Times New Roman" w:cs="新宋体" w:hint="eastAsia"/>
          <w:color w:val="auto"/>
          <w:sz w:val="22"/>
          <w:szCs w:val="22"/>
        </w:rPr>
        <w:t>理论和</w:t>
      </w:r>
      <w:r>
        <w:rPr>
          <w:rFonts w:ascii="新宋体" w:eastAsia="新宋体" w:hAnsi="Times New Roman" w:cs="新宋体"/>
          <w:color w:val="auto"/>
          <w:sz w:val="22"/>
          <w:szCs w:val="22"/>
        </w:rPr>
        <w:t>Thomas-Fermi</w:t>
      </w:r>
      <w:r>
        <w:rPr>
          <w:rFonts w:ascii="新宋体" w:eastAsia="新宋体" w:hAnsi="Times New Roman" w:cs="新宋体" w:hint="eastAsia"/>
          <w:color w:val="auto"/>
          <w:sz w:val="22"/>
          <w:szCs w:val="22"/>
        </w:rPr>
        <w:t>理论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双原子分子、多原子分子的转动谱和振动谱</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价键理论的基本概念</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介绍量子力学中的</w:t>
      </w:r>
      <w:r>
        <w:rPr>
          <w:rFonts w:ascii="新宋体" w:eastAsia="新宋体" w:hAnsi="Times New Roman" w:cs="新宋体"/>
          <w:color w:val="auto"/>
          <w:sz w:val="22"/>
          <w:szCs w:val="22"/>
        </w:rPr>
        <w:t xml:space="preserve">Feynman </w:t>
      </w:r>
      <w:r>
        <w:rPr>
          <w:rFonts w:ascii="新宋体" w:eastAsia="新宋体" w:hAnsi="Times New Roman" w:cs="新宋体" w:hint="eastAsia"/>
          <w:color w:val="auto"/>
          <w:sz w:val="22"/>
          <w:szCs w:val="22"/>
        </w:rPr>
        <w:t>路径积分方法（以自由粒子和谐振子为例）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介绍</w:t>
      </w:r>
      <w:r>
        <w:rPr>
          <w:rFonts w:ascii="新宋体" w:eastAsia="新宋体" w:hAnsi="Times New Roman" w:cs="新宋体"/>
          <w:color w:val="auto"/>
          <w:sz w:val="22"/>
          <w:szCs w:val="22"/>
        </w:rPr>
        <w:t>WKB</w:t>
      </w:r>
      <w:r>
        <w:rPr>
          <w:rFonts w:ascii="新宋体" w:eastAsia="新宋体" w:hAnsi="Times New Roman" w:cs="新宋体" w:hint="eastAsia"/>
          <w:color w:val="auto"/>
          <w:sz w:val="22"/>
          <w:szCs w:val="22"/>
        </w:rPr>
        <w:t>近似，</w:t>
      </w:r>
      <w:r>
        <w:rPr>
          <w:rFonts w:ascii="新宋体" w:eastAsia="新宋体" w:hAnsi="Times New Roman" w:cs="新宋体"/>
          <w:color w:val="auto"/>
          <w:sz w:val="22"/>
          <w:szCs w:val="22"/>
        </w:rPr>
        <w:t xml:space="preserve">Bohr </w:t>
      </w:r>
      <w:r>
        <w:rPr>
          <w:rFonts w:ascii="新宋体" w:eastAsia="新宋体" w:hAnsi="Times New Roman" w:cs="新宋体" w:hint="eastAsia"/>
          <w:color w:val="auto"/>
          <w:sz w:val="22"/>
          <w:szCs w:val="22"/>
        </w:rPr>
        <w:t>量子化条件，势垒的隧穿。</w:t>
      </w:r>
      <w:proofErr w:type="gramStart"/>
      <w:r>
        <w:rPr>
          <w:rFonts w:ascii="新宋体" w:eastAsia="新宋体" w:hAnsi="Times New Roman" w:cs="新宋体" w:hint="eastAsia"/>
          <w:color w:val="auto"/>
          <w:sz w:val="22"/>
          <w:szCs w:val="22"/>
        </w:rPr>
        <w:t>量子力学里态的</w:t>
      </w:r>
      <w:proofErr w:type="gramEnd"/>
      <w:r>
        <w:rPr>
          <w:rFonts w:ascii="新宋体" w:eastAsia="新宋体" w:hAnsi="Times New Roman" w:cs="新宋体" w:hint="eastAsia"/>
          <w:color w:val="auto"/>
          <w:sz w:val="22"/>
          <w:szCs w:val="22"/>
        </w:rPr>
        <w:t>相干态描述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介绍量子力学中的相位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包括</w:t>
      </w:r>
      <w:r>
        <w:rPr>
          <w:rFonts w:ascii="新宋体" w:eastAsia="新宋体" w:hAnsi="Times New Roman" w:cs="新宋体"/>
          <w:color w:val="auto"/>
          <w:sz w:val="22"/>
          <w:szCs w:val="22"/>
        </w:rPr>
        <w:t xml:space="preserve">Aharonov-Bohm </w:t>
      </w:r>
      <w:r>
        <w:rPr>
          <w:rFonts w:ascii="新宋体" w:eastAsia="新宋体" w:hAnsi="Times New Roman" w:cs="新宋体" w:hint="eastAsia"/>
          <w:color w:val="auto"/>
          <w:sz w:val="22"/>
          <w:szCs w:val="22"/>
        </w:rPr>
        <w:t>效应的实验观察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引力导致的量子力学相位效应</w:t>
      </w:r>
      <w:r>
        <w:rPr>
          <w:rFonts w:ascii="新宋体" w:eastAsia="新宋体" w:hAnsi="Times New Roman" w:cs="新宋体"/>
          <w:color w:val="auto"/>
          <w:sz w:val="22"/>
          <w:szCs w:val="22"/>
        </w:rPr>
        <w:t xml:space="preserve">; Berry </w:t>
      </w:r>
      <w:r>
        <w:rPr>
          <w:rFonts w:ascii="新宋体" w:eastAsia="新宋体" w:hAnsi="Times New Roman" w:cs="新宋体" w:hint="eastAsia"/>
          <w:color w:val="auto"/>
          <w:sz w:val="22"/>
          <w:szCs w:val="22"/>
        </w:rPr>
        <w:t>相和</w:t>
      </w:r>
      <w:r>
        <w:rPr>
          <w:rFonts w:ascii="新宋体" w:eastAsia="新宋体" w:hAnsi="Times New Roman" w:cs="新宋体"/>
          <w:color w:val="auto"/>
          <w:sz w:val="22"/>
          <w:szCs w:val="22"/>
        </w:rPr>
        <w:t xml:space="preserve"> Aharonov-Anandan </w:t>
      </w:r>
      <w:r>
        <w:rPr>
          <w:rFonts w:ascii="新宋体" w:eastAsia="新宋体" w:hAnsi="Times New Roman" w:cs="新宋体" w:hint="eastAsia"/>
          <w:color w:val="auto"/>
          <w:sz w:val="22"/>
          <w:szCs w:val="22"/>
        </w:rPr>
        <w:t>的介绍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讨论量子力学中的密度矩阵理论和</w:t>
      </w:r>
      <w:r>
        <w:rPr>
          <w:rFonts w:ascii="新宋体" w:eastAsia="新宋体" w:hAnsi="Times New Roman" w:cs="新宋体"/>
          <w:color w:val="auto"/>
          <w:sz w:val="22"/>
          <w:szCs w:val="22"/>
        </w:rPr>
        <w:t xml:space="preserve">Wigner </w:t>
      </w:r>
      <w:r>
        <w:rPr>
          <w:rFonts w:ascii="新宋体" w:eastAsia="新宋体" w:hAnsi="Times New Roman" w:cs="新宋体" w:hint="eastAsia"/>
          <w:color w:val="auto"/>
          <w:sz w:val="22"/>
          <w:szCs w:val="22"/>
        </w:rPr>
        <w:t>函数的概念</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intended for senior undergraduate students or motivated junior undergraduate </w:t>
      </w:r>
      <w:proofErr w:type="gramStart"/>
      <w:r>
        <w:rPr>
          <w:rFonts w:ascii="新宋体" w:eastAsia="新宋体" w:hAnsi="Times New Roman" w:cs="新宋体"/>
          <w:color w:val="auto"/>
          <w:sz w:val="22"/>
          <w:szCs w:val="22"/>
        </w:rPr>
        <w:t>students  in</w:t>
      </w:r>
      <w:proofErr w:type="gramEnd"/>
      <w:r>
        <w:rPr>
          <w:rFonts w:ascii="新宋体" w:eastAsia="新宋体" w:hAnsi="Times New Roman" w:cs="新宋体"/>
          <w:color w:val="auto"/>
          <w:sz w:val="22"/>
          <w:szCs w:val="22"/>
        </w:rPr>
        <w:t xml:space="preserve">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proofErr w:type="gramStart"/>
      <w:r>
        <w:rPr>
          <w:rFonts w:ascii="新宋体" w:eastAsia="新宋体" w:hAnsi="Times New Roman" w:cs="新宋体"/>
          <w:color w:val="auto"/>
          <w:sz w:val="22"/>
          <w:szCs w:val="22"/>
        </w:rPr>
        <w:t>major</w:t>
      </w:r>
      <w:proofErr w:type="gramEnd"/>
      <w:r>
        <w:rPr>
          <w:rFonts w:ascii="新宋体" w:eastAsia="新宋体" w:hAnsi="Times New Roman" w:cs="新宋体"/>
          <w:color w:val="auto"/>
          <w:sz w:val="22"/>
          <w:szCs w:val="22"/>
        </w:rPr>
        <w:t xml:space="preserve"> or chemistry major who have completed the study of the one-semester course of quantum mechanics. The level is more advanced than the usual course of quantum mechanics. Several topics listed below will get discussed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at</w:t>
      </w:r>
      <w:proofErr w:type="gramEnd"/>
      <w:r>
        <w:rPr>
          <w:rFonts w:ascii="新宋体" w:eastAsia="新宋体" w:hAnsi="Times New Roman" w:cs="新宋体"/>
          <w:color w:val="auto"/>
          <w:sz w:val="22"/>
          <w:szCs w:val="22"/>
        </w:rPr>
        <w:t xml:space="preserve"> a high level. The method of the perturbation theory and the variational theory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in</w:t>
      </w:r>
      <w:proofErr w:type="gramEnd"/>
      <w:r>
        <w:rPr>
          <w:rFonts w:ascii="新宋体" w:eastAsia="新宋体" w:hAnsi="Times New Roman" w:cs="新宋体"/>
          <w:color w:val="auto"/>
          <w:sz w:val="22"/>
          <w:szCs w:val="22"/>
        </w:rPr>
        <w:t xml:space="preserve"> quantum mechanics will be presented at the beginning. Introductory materials to the study of the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 xml:space="preserve"> </w:t>
      </w:r>
      <w:proofErr w:type="gramStart"/>
      <w:r>
        <w:rPr>
          <w:rFonts w:ascii="新宋体" w:eastAsia="新宋体" w:hAnsi="Times New Roman" w:cs="新宋体"/>
          <w:color w:val="auto"/>
          <w:sz w:val="22"/>
          <w:szCs w:val="22"/>
        </w:rPr>
        <w:t>atom</w:t>
      </w:r>
      <w:proofErr w:type="gramEnd"/>
      <w:r>
        <w:rPr>
          <w:rFonts w:ascii="新宋体" w:eastAsia="新宋体" w:hAnsi="Times New Roman" w:cs="新宋体"/>
          <w:color w:val="auto"/>
          <w:sz w:val="22"/>
          <w:szCs w:val="22"/>
        </w:rPr>
        <w:t xml:space="preserve"> of helium and those with more than two electrons are then presented the next. The methods of Hartree theory, Hartree-Fock theory, and Thomas-Fermi theory are discussed; quantum mechanical many-body theory is presented but at the level of an intruduction.  The main topics further cover several other basics in the quantum chemstry, like the rotation and vibration of a diatom molecule and other small (and somehow simple) molecules. The path integral approach of Feynman to quantum mechanics is discussed. The course also include the subjects on the semi-classical methods such as WKB approximation; the application of them to </w:t>
      </w:r>
      <w:proofErr w:type="gramStart"/>
      <w:r>
        <w:rPr>
          <w:rFonts w:ascii="新宋体" w:eastAsia="新宋体" w:hAnsi="Times New Roman" w:cs="新宋体"/>
          <w:color w:val="auto"/>
          <w:sz w:val="22"/>
          <w:szCs w:val="22"/>
        </w:rPr>
        <w:t>bound  states</w:t>
      </w:r>
      <w:proofErr w:type="gramEnd"/>
      <w:r>
        <w:rPr>
          <w:rFonts w:ascii="新宋体" w:eastAsia="新宋体" w:hAnsi="Times New Roman" w:cs="新宋体"/>
          <w:color w:val="auto"/>
          <w:sz w:val="22"/>
          <w:szCs w:val="22"/>
        </w:rPr>
        <w:t xml:space="preserve"> and scattering states is discussed. The final part of this course is devoted specifically to the topic on phases in quantum mechanics. After introducing the concept of phase in quantum mechanics,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we</w:t>
      </w:r>
      <w:proofErr w:type="gramEnd"/>
      <w:r>
        <w:rPr>
          <w:rFonts w:ascii="新宋体" w:eastAsia="新宋体" w:hAnsi="Times New Roman" w:cs="新宋体"/>
          <w:color w:val="auto"/>
          <w:sz w:val="22"/>
          <w:szCs w:val="22"/>
        </w:rPr>
        <w:t xml:space="preserve"> discuss their effects in the Aharonov-Bohm experiments and other important experiments. On theoretical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aspect</w:t>
      </w:r>
      <w:proofErr w:type="gramEnd"/>
      <w:r>
        <w:rPr>
          <w:rFonts w:ascii="新宋体" w:eastAsia="新宋体" w:hAnsi="Times New Roman" w:cs="新宋体"/>
          <w:color w:val="auto"/>
          <w:sz w:val="22"/>
          <w:szCs w:val="22"/>
        </w:rPr>
        <w:t>, we introduce and discuss the concepts of the Berry phase  and the Aharonov-Anandan phase.  The theory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proofErr w:type="gramStart"/>
      <w:r>
        <w:rPr>
          <w:rFonts w:ascii="新宋体" w:eastAsia="新宋体" w:hAnsi="Times New Roman" w:cs="新宋体"/>
          <w:color w:val="auto"/>
          <w:sz w:val="22"/>
          <w:szCs w:val="22"/>
        </w:rPr>
        <w:t>of</w:t>
      </w:r>
      <w:proofErr w:type="gramEnd"/>
      <w:r>
        <w:rPr>
          <w:rFonts w:ascii="新宋体" w:eastAsia="新宋体" w:hAnsi="Times New Roman" w:cs="新宋体"/>
          <w:color w:val="auto"/>
          <w:sz w:val="22"/>
          <w:szCs w:val="22"/>
        </w:rPr>
        <w:t xml:space="preserve"> density matrix and the introduction to the Wigner function might also be presented in the course, though not always.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00437150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0" w:name="物理学科暑期专题研讨"/>
      <w:r>
        <w:rPr>
          <w:rFonts w:ascii="新宋体" w:eastAsia="新宋体" w:hAnsi="Times New Roman" w:cs="新宋体" w:hint="eastAsia"/>
          <w:color w:val="auto"/>
          <w:sz w:val="22"/>
          <w:szCs w:val="22"/>
        </w:rPr>
        <w:t>物理学科暑期专题研讨</w:t>
      </w:r>
      <w:bookmarkEnd w:id="20"/>
      <w:r>
        <w:rPr>
          <w:rFonts w:ascii="新宋体" w:eastAsia="新宋体" w:hAnsi="Times New Roman" w:cs="新宋体"/>
          <w:color w:val="auto"/>
          <w:sz w:val="22"/>
          <w:szCs w:val="22"/>
        </w:rPr>
        <w:t>/Selected Topics on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物理学院</w:t>
      </w:r>
      <w:r>
        <w:rPr>
          <w:rFonts w:ascii="新宋体" w:eastAsia="新宋体" w:hAnsi="Times New Roman" w:cs="新宋体"/>
          <w:color w:val="auto"/>
          <w:sz w:val="22"/>
          <w:szCs w:val="22"/>
        </w:rPr>
        <w:t>/School of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李新征</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参加国际国内著名大学或研究院所举办的物理学、大气与海洋科学、天文学、核科学与技术领域的暑期学校；授课时间超过</w:t>
      </w:r>
      <w:r>
        <w:rPr>
          <w:rFonts w:ascii="新宋体" w:eastAsia="新宋体" w:hAnsi="Times New Roman" w:cs="新宋体"/>
          <w:color w:val="auto"/>
          <w:sz w:val="22"/>
          <w:szCs w:val="22"/>
        </w:rPr>
        <w:t>45</w:t>
      </w:r>
      <w:r>
        <w:rPr>
          <w:rFonts w:ascii="新宋体" w:eastAsia="新宋体" w:hAnsi="Times New Roman" w:cs="新宋体" w:hint="eastAsia"/>
          <w:color w:val="auto"/>
          <w:sz w:val="22"/>
          <w:szCs w:val="22"/>
        </w:rPr>
        <w:t>学时，记</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学分。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暂无</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00437170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1" w:name="公共物理学"/>
      <w:r>
        <w:rPr>
          <w:rFonts w:ascii="新宋体" w:eastAsia="新宋体" w:hAnsi="Times New Roman" w:cs="新宋体" w:hint="eastAsia"/>
          <w:color w:val="auto"/>
          <w:sz w:val="22"/>
          <w:szCs w:val="22"/>
        </w:rPr>
        <w:t>公共物理学</w:t>
      </w:r>
      <w:bookmarkEnd w:id="21"/>
      <w:r>
        <w:rPr>
          <w:rFonts w:ascii="新宋体" w:eastAsia="新宋体" w:hAnsi="Times New Roman" w:cs="新宋体"/>
          <w:color w:val="auto"/>
          <w:sz w:val="22"/>
          <w:szCs w:val="22"/>
        </w:rPr>
        <w:t>/Physics for General Public</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物理学院</w:t>
      </w:r>
      <w:r>
        <w:rPr>
          <w:rFonts w:ascii="新宋体" w:eastAsia="新宋体" w:hAnsi="Times New Roman" w:cs="新宋体"/>
          <w:color w:val="auto"/>
          <w:sz w:val="22"/>
          <w:szCs w:val="22"/>
        </w:rPr>
        <w:t>/School of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王晓钢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这是一门为大学文理科各专业开的通用物理课。</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从</w:t>
      </w:r>
      <w:r>
        <w:rPr>
          <w:rFonts w:ascii="新宋体" w:eastAsia="新宋体" w:hAnsi="Times New Roman" w:cs="新宋体"/>
          <w:color w:val="auto"/>
          <w:sz w:val="22"/>
          <w:szCs w:val="22"/>
        </w:rPr>
        <w:t>Galileo</w:t>
      </w:r>
      <w:r>
        <w:rPr>
          <w:rFonts w:ascii="新宋体" w:eastAsia="新宋体" w:hAnsi="Times New Roman" w:cs="新宋体" w:hint="eastAsia"/>
          <w:color w:val="auto"/>
          <w:sz w:val="22"/>
          <w:szCs w:val="22"/>
        </w:rPr>
        <w:t>到今天，经过几百年的发展，物理学已经是一门非常成熟的科学。其成果也在不同的科学、技术领域得到广泛的应用。但是物理学的思想、理论、和方法还没有成为国内高等普通教育的有机组成部分。为非物理类理工科专业开设的物理课程偏重于在该学科的具体应用，为文科各专业开设的物理课程也没有脱出大学物理学教材体系（如浙江大学盛正卯、叶高翔教授合编的国家精品课教材：《物理学与人类文明》）。</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随着科学技术的日益发展，物理学及其成果对国家的发展、公众的日常生活的影响越来越大，特别在能源、环境、全球气候变化、空间开发等等领域越来越得到公众的关注。</w:t>
      </w:r>
      <w:r>
        <w:rPr>
          <w:rFonts w:ascii="新宋体" w:eastAsia="新宋体" w:hAnsi="Times New Roman" w:cs="新宋体"/>
          <w:color w:val="auto"/>
          <w:sz w:val="22"/>
          <w:szCs w:val="22"/>
        </w:rPr>
        <w:t>Berkeley</w:t>
      </w:r>
      <w:r>
        <w:rPr>
          <w:rFonts w:ascii="新宋体" w:eastAsia="新宋体" w:hAnsi="Times New Roman" w:cs="新宋体" w:hint="eastAsia"/>
          <w:color w:val="auto"/>
          <w:sz w:val="22"/>
          <w:szCs w:val="22"/>
        </w:rPr>
        <w:t>物理系的</w:t>
      </w:r>
      <w:r>
        <w:rPr>
          <w:rFonts w:ascii="新宋体" w:eastAsia="新宋体" w:hAnsi="Times New Roman" w:cs="新宋体"/>
          <w:color w:val="auto"/>
          <w:sz w:val="22"/>
          <w:szCs w:val="22"/>
        </w:rPr>
        <w:t>Muller</w:t>
      </w:r>
      <w:r>
        <w:rPr>
          <w:rFonts w:ascii="新宋体" w:eastAsia="新宋体" w:hAnsi="Times New Roman" w:cs="新宋体" w:hint="eastAsia"/>
          <w:color w:val="auto"/>
          <w:sz w:val="22"/>
          <w:szCs w:val="22"/>
        </w:rPr>
        <w:t>教授为全校开设的课程《</w:t>
      </w:r>
      <w:r>
        <w:rPr>
          <w:rFonts w:ascii="新宋体" w:eastAsia="新宋体" w:hAnsi="Times New Roman" w:cs="新宋体"/>
          <w:color w:val="auto"/>
          <w:sz w:val="22"/>
          <w:szCs w:val="22"/>
        </w:rPr>
        <w:t>Physics for Future Presidents</w:t>
      </w:r>
      <w:r>
        <w:rPr>
          <w:rFonts w:ascii="新宋体" w:eastAsia="新宋体" w:hAnsi="Times New Roman" w:cs="新宋体" w:hint="eastAsia"/>
          <w:color w:val="auto"/>
          <w:sz w:val="22"/>
          <w:szCs w:val="22"/>
        </w:rPr>
        <w:t>》的讲义出版之后，立即成为畅销书并被翻译成各种文字，说明了一门讲授公众所关心的物理学课程在普通高等教育中的重要性。当然这门课程的名称叫做《</w:t>
      </w:r>
      <w:r>
        <w:rPr>
          <w:rFonts w:ascii="新宋体" w:eastAsia="新宋体" w:hAnsi="Times New Roman" w:cs="新宋体"/>
          <w:color w:val="auto"/>
          <w:sz w:val="22"/>
          <w:szCs w:val="22"/>
        </w:rPr>
        <w:t>Physics for General Public</w:t>
      </w:r>
      <w:r>
        <w:rPr>
          <w:rFonts w:ascii="新宋体" w:eastAsia="新宋体" w:hAnsi="Times New Roman" w:cs="新宋体" w:hint="eastAsia"/>
          <w:color w:val="auto"/>
          <w:sz w:val="22"/>
          <w:szCs w:val="22"/>
        </w:rPr>
        <w:t>》——《公共物理学》（或者《大众物理学》）更合适。（在准备这个申请的时候，日本的地震灾害引起的核泄漏事故引起了公众广泛的注意和不安，而很多所谓“专家”的意见显示不仅公众、而且很多科学工作者和工程技术人员对核科学和核安全的认识是非常混乱的。而介绍公众关心的重大问题这是这门课程的重要组成部分。）</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是为具有高中毕业文化程度的大学各院系学生开的。不需要高深的数学工具，而是侧重于讲述物理学的思想和方法，以及用这些思想、方法和已经得到的结论去分析日常生活中公众所关心的问题，特别是安全、能源、环境等等重大问题。开课申请人曾尝试在国内一些大学开设针对本科生的相关讲座，感觉到在国内开设一门相似的课程很有必要。</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初步考虑，课程由以下几部分组成：</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首先介绍物理学的基本思想——即物理学家怎样“看”世界（第二章：物理世界的基本规律）和方法——即物理学家怎样“量”世界（第三章：物理世界的时空尺度），然后讲授如何利用物理学理论与方法分析客观世界（特别是人类社会）中一些基本过程（第四、五章：物理过程与社会过程），最后讨论公众关心的重大问题（第六章：公众关心的问题中的物理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for undergraduate students with beasic high school physics background. It can also open for general public with a high school education basis.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It focuses on methods and basic ideas of physics, as well as their applications to daily life problems of public, particularly security, energy sources, envirnment, and so on.</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The course will cover following subjects: how a physicist to view the world, how to measure it, basic theory and method of analyzing our world, basic processes in the world, etc.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01035280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2" w:name="化工新概念"/>
      <w:r>
        <w:rPr>
          <w:rFonts w:ascii="新宋体" w:eastAsia="新宋体" w:hAnsi="Times New Roman" w:cs="新宋体" w:hint="eastAsia"/>
          <w:color w:val="auto"/>
          <w:sz w:val="22"/>
          <w:szCs w:val="22"/>
        </w:rPr>
        <w:t>化工新概念</w:t>
      </w:r>
      <w:bookmarkEnd w:id="22"/>
      <w:r>
        <w:rPr>
          <w:rFonts w:ascii="新宋体" w:eastAsia="新宋体" w:hAnsi="Times New Roman" w:cs="新宋体"/>
          <w:color w:val="auto"/>
          <w:sz w:val="22"/>
          <w:szCs w:val="22"/>
        </w:rPr>
        <w:t>/New concept of modern chemical industry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化学与分子工程学院</w:t>
      </w:r>
      <w:r>
        <w:rPr>
          <w:rFonts w:ascii="新宋体" w:eastAsia="新宋体" w:hAnsi="Times New Roman" w:cs="新宋体"/>
          <w:color w:val="auto"/>
          <w:sz w:val="22"/>
          <w:szCs w:val="22"/>
        </w:rPr>
        <w:t>/College of Chemistry and Molecular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马莲</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化学化工相关课程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老师根据自己多年的现代跨国企业职业生涯经验，以现代跨国公司为例，介绍现代化工企业的创新，可持续发展，企业组织构架及功能。并通过举例阐述现代化工行业与其他工业行业之间的相互关系！最后详细介绍现代跨国企业对人才的基本要求</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招聘流程及人才在公司中的职业发展道路</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本课程以讲课，读书讨论，学生小组活动及学生演讲等多种形式进行！以期达到在学习知识的同时，提高学生目前的学习能力及未来的工作能力！</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 </w:t>
      </w:r>
      <w:r>
        <w:rPr>
          <w:rFonts w:ascii="新宋体" w:eastAsia="新宋体" w:hAnsi="Times New Roman" w:cs="新宋体" w:hint="eastAsia"/>
          <w:color w:val="auto"/>
          <w:sz w:val="22"/>
          <w:szCs w:val="22"/>
        </w:rPr>
        <w:t>让学生们对现代国际化的化工行业及化工公司的发展理念</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基本构架及运营有一个全面及深入的了解</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 </w:t>
      </w:r>
      <w:r>
        <w:rPr>
          <w:rFonts w:ascii="新宋体" w:eastAsia="新宋体" w:hAnsi="Times New Roman" w:cs="新宋体" w:hint="eastAsia"/>
          <w:color w:val="auto"/>
          <w:sz w:val="22"/>
          <w:szCs w:val="22"/>
        </w:rPr>
        <w:t>介绍现代化国际化人才的基本素质，以及在企业中职业发展的规划，从而帮助学生们更容易进入现代化工企业，并且更快的适应现代化工企业的工作要求及节奏，及早成为合格的现代化工业人才！</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*Introduce the development and operation of modern chemical industry, in order to help student getting an insight of the industry branch.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*Introduce the basic requirement for an employee and its career develop pass with the modern chemical industry, to help fresh graduate find its way to get in the companies and developing themselves better!</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01132473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3" w:name="博雅班讨论班：批判性思维（三）"/>
      <w:r>
        <w:rPr>
          <w:rFonts w:ascii="新宋体" w:eastAsia="新宋体" w:hAnsi="Times New Roman" w:cs="新宋体" w:hint="eastAsia"/>
          <w:color w:val="auto"/>
          <w:sz w:val="22"/>
          <w:szCs w:val="22"/>
        </w:rPr>
        <w:t>博雅班讨论班：批判性思维（三）</w:t>
      </w:r>
      <w:bookmarkEnd w:id="23"/>
      <w:r>
        <w:rPr>
          <w:rFonts w:ascii="新宋体" w:eastAsia="新宋体" w:hAnsi="Times New Roman" w:cs="新宋体"/>
          <w:color w:val="auto"/>
          <w:sz w:val="22"/>
          <w:szCs w:val="22"/>
        </w:rPr>
        <w:t>/Critical Thinking III</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李沉简</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博雅讨论班：批判性思维</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上</w:t>
      </w:r>
      <w:r>
        <w:rPr>
          <w:rFonts w:ascii="新宋体" w:eastAsia="新宋体" w:hAnsi="Times New Roman" w:cs="新宋体"/>
          <w:color w:val="auto"/>
          <w:sz w:val="22"/>
          <w:szCs w:val="22"/>
        </w:rPr>
        <w:t>)&amp;(</w:t>
      </w:r>
      <w:r>
        <w:rPr>
          <w:rFonts w:ascii="新宋体" w:eastAsia="新宋体" w:hAnsi="Times New Roman" w:cs="新宋体" w:hint="eastAsia"/>
          <w:color w:val="auto"/>
          <w:sz w:val="22"/>
          <w:szCs w:val="22"/>
        </w:rPr>
        <w:t>下</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批判性思维是超越于各个具体专业的一种理性思维方法，是为学、为人、为家、开拓各种事业的一个有力工具。</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它需要人在纷繁复杂的问题面前，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穿透枝</w:t>
      </w:r>
      <w:proofErr w:type="gramStart"/>
      <w:r>
        <w:rPr>
          <w:rFonts w:ascii="新宋体" w:eastAsia="新宋体" w:hAnsi="Times New Roman" w:cs="新宋体" w:hint="eastAsia"/>
          <w:color w:val="auto"/>
          <w:sz w:val="22"/>
          <w:szCs w:val="22"/>
        </w:rPr>
        <w:t>枝蔓</w:t>
      </w:r>
      <w:proofErr w:type="gramEnd"/>
      <w:r>
        <w:rPr>
          <w:rFonts w:ascii="新宋体" w:eastAsia="新宋体" w:hAnsi="Times New Roman" w:cs="新宋体" w:hint="eastAsia"/>
          <w:color w:val="auto"/>
          <w:sz w:val="22"/>
          <w:szCs w:val="22"/>
        </w:rPr>
        <w:t>蔓的东西抓住核心内容、基本概念和问题。在我们的课程中，</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对文学的核心（对根本人性和情感的关怀）、社会的核心（公民基本权力和社会组织基本理念）、科学的基本概念（数学，物理，化学，生物）做认真的探讨。要求学生学习和养成获取和分析真实、一手的数据、信息来分析问题的习惯。通过小组作业训练学生如何找寻资料、分析资料。旨在加强学生的逻辑力，进行有深度有层次的思考，避免妨害正确思维的概念模糊、缺乏数据、逻辑混乱、以及错误立场（宗教狂热、民族主义、法西斯主义等）。我们努力营造一个天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使得大家在这个环境中完全畅所欲言。能够做到：</w:t>
      </w: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敢于提问，</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敢于质疑权威</w:t>
      </w:r>
      <w:r>
        <w:rPr>
          <w:rFonts w:ascii="新宋体" w:eastAsia="新宋体" w:hAnsi="Times New Roman" w:cs="新宋体"/>
          <w:color w:val="auto"/>
          <w:sz w:val="22"/>
          <w:szCs w:val="22"/>
        </w:rPr>
        <w:t xml:space="preserve">; 2. </w:t>
      </w:r>
      <w:r>
        <w:rPr>
          <w:rFonts w:ascii="新宋体" w:eastAsia="新宋体" w:hAnsi="Times New Roman" w:cs="新宋体" w:hint="eastAsia"/>
          <w:color w:val="auto"/>
          <w:sz w:val="22"/>
          <w:szCs w:val="22"/>
        </w:rPr>
        <w:t>关心世界、中国、学科的大事、根本性的问题</w:t>
      </w:r>
      <w:r>
        <w:rPr>
          <w:rFonts w:ascii="新宋体" w:eastAsia="新宋体" w:hAnsi="Times New Roman" w:cs="新宋体"/>
          <w:color w:val="auto"/>
          <w:sz w:val="22"/>
          <w:szCs w:val="22"/>
        </w:rPr>
        <w:t xml:space="preserve">; 3. </w:t>
      </w:r>
      <w:r>
        <w:rPr>
          <w:rFonts w:ascii="新宋体" w:eastAsia="新宋体" w:hAnsi="Times New Roman" w:cs="新宋体" w:hint="eastAsia"/>
          <w:color w:val="auto"/>
          <w:sz w:val="22"/>
          <w:szCs w:val="22"/>
        </w:rPr>
        <w:t>乐于深度阅读经典，敢于而且善于思考艰深的问题。既尊重、热爱人类思想的典籍，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又不被它们吓到</w:t>
      </w:r>
      <w:r>
        <w:rPr>
          <w:rFonts w:ascii="新宋体" w:eastAsia="新宋体" w:hAnsi="Times New Roman" w:cs="新宋体"/>
          <w:color w:val="auto"/>
          <w:sz w:val="22"/>
          <w:szCs w:val="22"/>
        </w:rPr>
        <w:t xml:space="preserve">; 4. </w:t>
      </w:r>
      <w:r>
        <w:rPr>
          <w:rFonts w:ascii="新宋体" w:eastAsia="新宋体" w:hAnsi="Times New Roman" w:cs="新宋体" w:hint="eastAsia"/>
          <w:color w:val="auto"/>
          <w:sz w:val="22"/>
          <w:szCs w:val="22"/>
        </w:rPr>
        <w:t>拥有深度交流的能力（书面、口头</w:t>
      </w:r>
      <w:r>
        <w:rPr>
          <w:rFonts w:ascii="新宋体" w:eastAsia="新宋体" w:hAnsi="Times New Roman" w:cs="新宋体"/>
          <w:color w:val="auto"/>
          <w:sz w:val="22"/>
          <w:szCs w:val="22"/>
        </w:rPr>
        <w:t xml:space="preserve">); 5. </w:t>
      </w:r>
      <w:r>
        <w:rPr>
          <w:rFonts w:ascii="新宋体" w:eastAsia="新宋体" w:hAnsi="Times New Roman" w:cs="新宋体" w:hint="eastAsia"/>
          <w:color w:val="auto"/>
          <w:sz w:val="22"/>
          <w:szCs w:val="22"/>
        </w:rPr>
        <w:t>有勇气为正确的事情敢于担当</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Critical thinking is an important element of all professional fields and academic disciplines (by referencing their respective sets of permissible questions, evidence sources, criteria, etc.). Within the framework of scientific skepticism, the process of critical thinking involves the careful acquisition and interpretation of information and use of it to reach a well-justified conclusion.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will be in general areas of study--philosophy, mathematics, literature, art history, economics, languages, and so on--rather than in applied or specialized fields. A liberal arts education is not intended to train you for a specific job, though it does prepare you for the world of work by providing you with an invaluable set of employability skills, including the ability to think for yourself, the skills to communicate effectively, and the capacity for lifelong learning.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analytical</w:t>
      </w:r>
      <w:proofErr w:type="gramEnd"/>
      <w:r>
        <w:rPr>
          <w:rFonts w:ascii="新宋体" w:eastAsia="新宋体" w:hAnsi="Times New Roman" w:cs="新宋体"/>
          <w:color w:val="auto"/>
          <w:sz w:val="22"/>
          <w:szCs w:val="22"/>
        </w:rPr>
        <w:t xml:space="preserve"> and knowledge-building skills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evaluative</w:t>
      </w:r>
      <w:proofErr w:type="gramEnd"/>
      <w:r>
        <w:rPr>
          <w:rFonts w:ascii="新宋体" w:eastAsia="新宋体" w:hAnsi="Times New Roman" w:cs="新宋体"/>
          <w:color w:val="auto"/>
          <w:sz w:val="22"/>
          <w:szCs w:val="22"/>
        </w:rPr>
        <w:t xml:space="preserve"> and critical thinking skills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creative</w:t>
      </w:r>
      <w:proofErr w:type="gramEnd"/>
      <w:r>
        <w:rPr>
          <w:rFonts w:ascii="新宋体" w:eastAsia="新宋体" w:hAnsi="Times New Roman" w:cs="新宋体"/>
          <w:color w:val="auto"/>
          <w:sz w:val="22"/>
          <w:szCs w:val="22"/>
        </w:rPr>
        <w:t xml:space="preserve"> thinking skills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effective</w:t>
      </w:r>
      <w:proofErr w:type="gramEnd"/>
      <w:r>
        <w:rPr>
          <w:rFonts w:ascii="新宋体" w:eastAsia="新宋体" w:hAnsi="Times New Roman" w:cs="新宋体"/>
          <w:color w:val="auto"/>
          <w:sz w:val="22"/>
          <w:szCs w:val="22"/>
        </w:rPr>
        <w:t xml:space="preserve"> oral and written communication skills;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critical</w:t>
      </w:r>
      <w:proofErr w:type="gramEnd"/>
      <w:r>
        <w:rPr>
          <w:rFonts w:ascii="新宋体" w:eastAsia="新宋体" w:hAnsi="Times New Roman" w:cs="新宋体"/>
          <w:color w:val="auto"/>
          <w:sz w:val="22"/>
          <w:szCs w:val="22"/>
        </w:rPr>
        <w:t xml:space="preserve"> and reflective reading skills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problem</w:t>
      </w:r>
      <w:proofErr w:type="gramEnd"/>
      <w:r>
        <w:rPr>
          <w:rFonts w:ascii="新宋体" w:eastAsia="新宋体" w:hAnsi="Times New Roman" w:cs="新宋体"/>
          <w:color w:val="auto"/>
          <w:sz w:val="22"/>
          <w:szCs w:val="22"/>
        </w:rPr>
        <w:t xml:space="preserve"> solving and pattern intelligence skills;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numerical</w:t>
      </w:r>
      <w:proofErr w:type="gramEnd"/>
      <w:r>
        <w:rPr>
          <w:rFonts w:ascii="新宋体" w:eastAsia="新宋体" w:hAnsi="Times New Roman" w:cs="新宋体"/>
          <w:color w:val="auto"/>
          <w:sz w:val="22"/>
          <w:szCs w:val="22"/>
        </w:rPr>
        <w:t xml:space="preserve"> skills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synthesis</w:t>
      </w:r>
      <w:proofErr w:type="gramEnd"/>
      <w:r>
        <w:rPr>
          <w:rFonts w:ascii="新宋体" w:eastAsia="新宋体" w:hAnsi="Times New Roman" w:cs="新宋体"/>
          <w:color w:val="auto"/>
          <w:sz w:val="22"/>
          <w:szCs w:val="22"/>
        </w:rPr>
        <w:t xml:space="preserve"> skills and the ability to express the results of analysis and evaluation</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ability to pose meaningful questions that advance understanding and knowledge</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ability to conduct research and organize material effectively</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information</w:t>
      </w:r>
      <w:proofErr w:type="gramEnd"/>
      <w:r>
        <w:rPr>
          <w:rFonts w:ascii="新宋体" w:eastAsia="新宋体" w:hAnsi="Times New Roman" w:cs="新宋体"/>
          <w:color w:val="auto"/>
          <w:sz w:val="22"/>
          <w:szCs w:val="22"/>
        </w:rPr>
        <w:t xml:space="preserve"> literacy and other skills associated with learning how to learn</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exercise of independent judgment and ethical decision-making</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ability to meet goals, manage time, and complete a project successfully</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lastRenderedPageBreak/>
        <w:t>self-confidence</w:t>
      </w:r>
      <w:proofErr w:type="gramEnd"/>
      <w:r>
        <w:rPr>
          <w:rFonts w:ascii="新宋体" w:eastAsia="新宋体" w:hAnsi="Times New Roman" w:cs="新宋体"/>
          <w:color w:val="auto"/>
          <w:sz w:val="22"/>
          <w:szCs w:val="22"/>
        </w:rPr>
        <w:t xml:space="preserve"> and self-understanding;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ability to cooperate with others and work in teams;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a</w:t>
      </w:r>
      <w:proofErr w:type="gramEnd"/>
      <w:r>
        <w:rPr>
          <w:rFonts w:ascii="新宋体" w:eastAsia="新宋体" w:hAnsi="Times New Roman" w:cs="新宋体"/>
          <w:color w:val="auto"/>
          <w:sz w:val="22"/>
          <w:szCs w:val="22"/>
        </w:rPr>
        <w:t xml:space="preserve"> sensitivity to individuals and tolerance of cultural differences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ability to use equipment</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an</w:t>
      </w:r>
      <w:proofErr w:type="gramEnd"/>
      <w:r>
        <w:rPr>
          <w:rFonts w:ascii="新宋体" w:eastAsia="新宋体" w:hAnsi="Times New Roman" w:cs="新宋体"/>
          <w:color w:val="auto"/>
          <w:sz w:val="22"/>
          <w:szCs w:val="22"/>
        </w:rPr>
        <w:t xml:space="preserve"> informed openness to new information technologies.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01133027</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4" w:name="生物统计学的理论和应用"/>
      <w:r>
        <w:rPr>
          <w:rFonts w:ascii="新宋体" w:eastAsia="新宋体" w:hAnsi="Times New Roman" w:cs="新宋体" w:hint="eastAsia"/>
          <w:color w:val="auto"/>
          <w:sz w:val="22"/>
          <w:szCs w:val="22"/>
        </w:rPr>
        <w:t>生物统计学的理论和应用</w:t>
      </w:r>
      <w:bookmarkEnd w:id="24"/>
      <w:r>
        <w:rPr>
          <w:rFonts w:ascii="新宋体" w:eastAsia="新宋体" w:hAnsi="Times New Roman" w:cs="新宋体"/>
          <w:color w:val="auto"/>
          <w:sz w:val="22"/>
          <w:szCs w:val="22"/>
        </w:rPr>
        <w:t>/Biostatistics: Theories and Applications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成勤和</w:t>
      </w:r>
      <w:proofErr w:type="gramEnd"/>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高等数学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Biostatistics provides an introduction to selected important topics in analyzing data often seen in biological research. This course represents an introduction to the field and provides a survey of data and data types. Specific topics include tools for describing central tendency and variability in data; methods for performing inference on population means and proportions via sample data; statistical hypothesis testing and its application to group comparisons; issues of power and sample size in study designs, survival analysis in analyzing time-to-event data. While there are some formulae in the course, the emphasis is on interpretation and concepts. This course also will introduce a statistical software, with which computational examples will be implemented for analyzing data.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Biostatistics provides an introduction to selected important topics in analyzing data often seen in biological research. This course represents an introduction to the field and provides a survey of data and data types. Specific topics include tools for describing central tendency and variability in data; methods for performing inference on population means and proportions via sample data; statistical hypothesis testing and its application to group comparisons; issues of power and sample size in study designs, survival analysis in analyzing time-to-event data. While there are some formulae in the course, the emphasis is on interpretation and concepts. This course also will introduce a statistical software, with which computational examples will be implemented for analyzing data.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01133036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5" w:name="生命的逻辑"/>
      <w:r>
        <w:rPr>
          <w:rFonts w:ascii="新宋体" w:eastAsia="新宋体" w:hAnsi="Times New Roman" w:cs="新宋体" w:hint="eastAsia"/>
          <w:color w:val="auto"/>
          <w:sz w:val="22"/>
          <w:szCs w:val="22"/>
        </w:rPr>
        <w:t>生命的逻辑</w:t>
      </w:r>
      <w:bookmarkEnd w:id="25"/>
      <w:r>
        <w:rPr>
          <w:rFonts w:ascii="新宋体" w:eastAsia="新宋体" w:hAnsi="Times New Roman" w:cs="新宋体"/>
          <w:color w:val="auto"/>
          <w:sz w:val="22"/>
          <w:szCs w:val="22"/>
        </w:rPr>
        <w:t>/The logic of life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白书农</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，龙漫远</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，钱紘</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都说要珍惜生命。可是生命是什么？很多学者都认为他们在解读生命甚至“规定”生命。可是如果我们了解生命是在</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9</w:t>
      </w:r>
      <w:r>
        <w:rPr>
          <w:rFonts w:ascii="新宋体" w:eastAsia="新宋体" w:hAnsi="Times New Roman" w:cs="新宋体" w:hint="eastAsia"/>
          <w:color w:val="auto"/>
          <w:sz w:val="22"/>
          <w:szCs w:val="22"/>
        </w:rPr>
        <w:t>次方（</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亿）年的时间尺度中出现的自然现象，而人类有记录的历史不过是</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次方（千）年的时间尺度上才发生的故事，会不会觉得号称自己或者自己研究的学科在“规定”生命的人在什么地方有点儿不对劲儿？</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现在社会上，起码在我们的校园中，否认我们人类是生命体的人恐怕不多了。可是谁能说清楚“生命”究竟是什么？人们以为或者期待生物学家会给出标准答案，可是生物学家口中陌生而拗口的术语，他们演讲的幻灯片中令人眼花缭乱的符号，常常让绝大多数不以生物研究为业的人敬而远之。可是，树欲静而风不止。伴随对生命科学敬而远之的，却往往是对日新月异而且难以理解的新发现所带来的各种传言的困惑和面对变幻莫测生存环境的焦虑。生命科学发展得越迅猛，似乎离大众的距离也越远。研究者和大众之间在生命认知上越来越大的鸿沟该由谁来填补呢？</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面对超越“摩尔定律”速率增加的生命科学研究领域的庞大信息，指望让大众按照专业生物教育的模式来了解生命显然是不现实的。可是，无论从社会还是从生命科学自身可持续健康发展的角度，又都不得不设法让更多的社会成员了解生命的本质和基本规律，从而在生活中遵循生命的规律而构建和谐的生活。毕加索当年受远古洞穴岩画启发而把毛发必现的写实的牛画成线条勾勒的抽象的牛，似乎为解决上述困境提供了一个值得尝试的途径：以抽象的方式，从海量信息中抽象出核心要素。看他寥寥几笔，大概没有几个成年人不会马上分辨出大师画的是“牛”而不是别的什么动物。以帮助受</w:t>
      </w:r>
      <w:proofErr w:type="gramStart"/>
      <w:r>
        <w:rPr>
          <w:rFonts w:ascii="新宋体" w:eastAsia="新宋体" w:hAnsi="Times New Roman" w:cs="新宋体" w:hint="eastAsia"/>
          <w:color w:val="auto"/>
          <w:sz w:val="22"/>
          <w:szCs w:val="22"/>
        </w:rPr>
        <w:t>众思考</w:t>
      </w:r>
      <w:proofErr w:type="gramEnd"/>
      <w:r>
        <w:rPr>
          <w:rFonts w:ascii="新宋体" w:eastAsia="新宋体" w:hAnsi="Times New Roman" w:cs="新宋体" w:hint="eastAsia"/>
          <w:color w:val="auto"/>
          <w:sz w:val="22"/>
          <w:szCs w:val="22"/>
        </w:rPr>
        <w:t>生命本质、理解生命规律为目的，生命科学学院白书农教授根据其多年研究工作中形成的对生命的理解和感悟，设计了《生命的逻辑》课程，作为供全校同学（不分专业、不分年级）选修的通选课，和大家一起探讨我们每个人都无法回避的“生命”的本质及其规律问题。</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本课程设计为暑假小学期小班课（限</w:t>
      </w:r>
      <w:r>
        <w:rPr>
          <w:rFonts w:ascii="新宋体" w:eastAsia="新宋体" w:hAnsi="Times New Roman" w:cs="新宋体"/>
          <w:color w:val="auto"/>
          <w:sz w:val="22"/>
          <w:szCs w:val="22"/>
        </w:rPr>
        <w:t>25</w:t>
      </w:r>
      <w:r>
        <w:rPr>
          <w:rFonts w:ascii="新宋体" w:eastAsia="新宋体" w:hAnsi="Times New Roman" w:cs="新宋体" w:hint="eastAsia"/>
          <w:color w:val="auto"/>
          <w:sz w:val="22"/>
          <w:szCs w:val="22"/>
        </w:rPr>
        <w:t>人）。</w:t>
      </w:r>
      <w:r>
        <w:rPr>
          <w:rFonts w:ascii="新宋体" w:eastAsia="新宋体" w:hAnsi="Times New Roman" w:cs="新宋体"/>
          <w:color w:val="auto"/>
          <w:sz w:val="22"/>
          <w:szCs w:val="22"/>
        </w:rPr>
        <w:t>32</w:t>
      </w:r>
      <w:r>
        <w:rPr>
          <w:rFonts w:ascii="新宋体" w:eastAsia="新宋体" w:hAnsi="Times New Roman" w:cs="新宋体" w:hint="eastAsia"/>
          <w:color w:val="auto"/>
          <w:sz w:val="22"/>
          <w:szCs w:val="22"/>
        </w:rPr>
        <w:t>个学时，</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个学分。授课、讲座、结合讨论。主要围绕与大家日常生活密切相关的问题介绍与生命有关的基本知识及其内在联系。根据出席与讨论参与程度（</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）和两篇论文（每篇</w:t>
      </w:r>
      <w:r>
        <w:rPr>
          <w:rFonts w:ascii="新宋体" w:eastAsia="新宋体" w:hAnsi="Times New Roman" w:cs="新宋体"/>
          <w:color w:val="auto"/>
          <w:sz w:val="22"/>
          <w:szCs w:val="22"/>
        </w:rPr>
        <w:t>2000</w:t>
      </w:r>
      <w:r>
        <w:rPr>
          <w:rFonts w:ascii="新宋体" w:eastAsia="新宋体" w:hAnsi="Times New Roman" w:cs="新宋体" w:hint="eastAsia"/>
          <w:color w:val="auto"/>
          <w:sz w:val="22"/>
          <w:szCs w:val="22"/>
        </w:rPr>
        <w:t>字左右的）以及两次讲座的心得（论文与心得共占</w:t>
      </w:r>
      <w:r>
        <w:rPr>
          <w:rFonts w:ascii="新宋体" w:eastAsia="新宋体" w:hAnsi="Times New Roman" w:cs="新宋体"/>
          <w:color w:val="auto"/>
          <w:sz w:val="22"/>
          <w:szCs w:val="22"/>
        </w:rPr>
        <w:t>90%</w:t>
      </w:r>
      <w:r>
        <w:rPr>
          <w:rFonts w:ascii="新宋体" w:eastAsia="新宋体" w:hAnsi="Times New Roman" w:cs="新宋体" w:hint="eastAsia"/>
          <w:color w:val="auto"/>
          <w:sz w:val="22"/>
          <w:szCs w:val="22"/>
        </w:rPr>
        <w:t>）三方面来计成绩。两篇论文都是以“你理解的生命”</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主题，总结自己对“生命”的理解。在课程的开始和结束时各提交一篇。论文目的在于帮助选课者了解自己随课程进程对“生命”现象理解的变化。论文将根据论点是否明确、论证是否有依据（是否有参考文献以及</w:t>
      </w:r>
      <w:r>
        <w:rPr>
          <w:rFonts w:ascii="新宋体" w:eastAsia="新宋体" w:hAnsi="Times New Roman" w:cs="新宋体" w:hint="eastAsia"/>
          <w:color w:val="auto"/>
          <w:sz w:val="22"/>
          <w:szCs w:val="22"/>
        </w:rPr>
        <w:lastRenderedPageBreak/>
        <w:t>对参考文献引用的规范性）及论证的合理性等三方面予以评分。</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特别值得介绍的是，本课程的讲座部分，将由两位美国著名大学的教授承担。一位是美国芝加哥大学的演化生物学教授龙漫远。他是国际上新基因起源研究的开创者和引领者。他将为本课程讲授生物演化的基本原理。另一位是位于美国西雅图的华盛顿大学的应用数学教授钱紘。他以数学的家学积淀，遍历天体物理、生物化学、蛋白质结构计算，最后在应用数学领域，用数学的方法，描述纷繁复杂的生命过程，从中发掘出简明美妙的基本规律。他将为本课程讲授能否以及如何用定量科学的逻辑来解释生命系统的内在规律。</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本课程将分以下几个方面，循序渐进地介绍一些基本的生命现象：</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引言：理解生命现象的</w:t>
      </w:r>
      <w:r>
        <w:rPr>
          <w:rFonts w:ascii="新宋体" w:eastAsia="新宋体" w:hAnsi="Times New Roman" w:cs="新宋体"/>
          <w:color w:val="auto"/>
          <w:sz w:val="22"/>
          <w:szCs w:val="22"/>
        </w:rPr>
        <w:t>11</w:t>
      </w:r>
      <w:r>
        <w:rPr>
          <w:rFonts w:ascii="新宋体" w:eastAsia="新宋体" w:hAnsi="Times New Roman" w:cs="新宋体" w:hint="eastAsia"/>
          <w:color w:val="auto"/>
          <w:sz w:val="22"/>
          <w:szCs w:val="22"/>
        </w:rPr>
        <w:t>个时间节点</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生命的本质：特殊组分在特殊环境下的特殊相互作用</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有关生命系统起源、可演化性、可持续性的三个基本原理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前细胞系统</w:t>
      </w:r>
      <w:r>
        <w:rPr>
          <w:rFonts w:ascii="新宋体" w:eastAsia="新宋体" w:hAnsi="Times New Roman" w:cs="新宋体"/>
          <w:color w:val="auto"/>
          <w:sz w:val="22"/>
          <w:szCs w:val="22"/>
        </w:rPr>
        <w:t>I</w:t>
      </w:r>
      <w:r>
        <w:rPr>
          <w:rFonts w:ascii="新宋体" w:eastAsia="新宋体" w:hAnsi="Times New Roman" w:cs="新宋体" w:hint="eastAsia"/>
          <w:color w:val="auto"/>
          <w:sz w:val="22"/>
          <w:szCs w:val="22"/>
        </w:rPr>
        <w:t>：生命大分子与以酶为中心的合成与降解循环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前细胞系统</w:t>
      </w:r>
      <w:r>
        <w:rPr>
          <w:rFonts w:ascii="新宋体" w:eastAsia="新宋体" w:hAnsi="Times New Roman" w:cs="新宋体"/>
          <w:color w:val="auto"/>
          <w:sz w:val="22"/>
          <w:szCs w:val="22"/>
        </w:rPr>
        <w:t>II</w:t>
      </w:r>
      <w:r>
        <w:rPr>
          <w:rFonts w:ascii="新宋体" w:eastAsia="新宋体" w:hAnsi="Times New Roman" w:cs="新宋体" w:hint="eastAsia"/>
          <w:color w:val="auto"/>
          <w:sz w:val="22"/>
          <w:szCs w:val="22"/>
        </w:rPr>
        <w:t>：生命大分子的分工协同网络与</w:t>
      </w:r>
      <w:r>
        <w:rPr>
          <w:rFonts w:ascii="新宋体" w:eastAsia="新宋体" w:hAnsi="Times New Roman" w:cs="新宋体"/>
          <w:color w:val="auto"/>
          <w:sz w:val="22"/>
          <w:szCs w:val="22"/>
        </w:rPr>
        <w:t>DNA</w:t>
      </w:r>
      <w:r>
        <w:rPr>
          <w:rFonts w:ascii="新宋体" w:eastAsia="新宋体" w:hAnsi="Times New Roman" w:cs="新宋体" w:hint="eastAsia"/>
          <w:color w:val="auto"/>
          <w:sz w:val="22"/>
          <w:szCs w:val="22"/>
        </w:rPr>
        <w:t>枢纽</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前细胞系统</w:t>
      </w:r>
      <w:r>
        <w:rPr>
          <w:rFonts w:ascii="新宋体" w:eastAsia="新宋体" w:hAnsi="Times New Roman" w:cs="新宋体"/>
          <w:color w:val="auto"/>
          <w:sz w:val="22"/>
          <w:szCs w:val="22"/>
        </w:rPr>
        <w:t>III</w:t>
      </w:r>
      <w:r>
        <w:rPr>
          <w:rFonts w:ascii="新宋体" w:eastAsia="新宋体" w:hAnsi="Times New Roman" w:cs="新宋体" w:hint="eastAsia"/>
          <w:color w:val="auto"/>
          <w:sz w:val="22"/>
          <w:szCs w:val="22"/>
        </w:rPr>
        <w:t>：生物膜</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细胞化系统</w:t>
      </w:r>
      <w:r>
        <w:rPr>
          <w:rFonts w:ascii="新宋体" w:eastAsia="新宋体" w:hAnsi="Times New Roman" w:cs="新宋体"/>
          <w:color w:val="auto"/>
          <w:sz w:val="22"/>
          <w:szCs w:val="22"/>
        </w:rPr>
        <w:t>I</w:t>
      </w:r>
      <w:r>
        <w:rPr>
          <w:rFonts w:ascii="新宋体" w:eastAsia="新宋体" w:hAnsi="Times New Roman" w:cs="新宋体" w:hint="eastAsia"/>
          <w:color w:val="auto"/>
          <w:sz w:val="22"/>
          <w:szCs w:val="22"/>
        </w:rPr>
        <w:t>：单细胞</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细胞化系统</w:t>
      </w:r>
      <w:r>
        <w:rPr>
          <w:rFonts w:ascii="新宋体" w:eastAsia="新宋体" w:hAnsi="Times New Roman" w:cs="新宋体"/>
          <w:color w:val="auto"/>
          <w:sz w:val="22"/>
          <w:szCs w:val="22"/>
        </w:rPr>
        <w:t>II</w:t>
      </w:r>
      <w:r>
        <w:rPr>
          <w:rFonts w:ascii="新宋体" w:eastAsia="新宋体" w:hAnsi="Times New Roman" w:cs="新宋体" w:hint="eastAsia"/>
          <w:color w:val="auto"/>
          <w:sz w:val="22"/>
          <w:szCs w:val="22"/>
        </w:rPr>
        <w:t>：真核细胞的出现、优势与局限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细胞化系统</w:t>
      </w:r>
      <w:r>
        <w:rPr>
          <w:rFonts w:ascii="新宋体" w:eastAsia="新宋体" w:hAnsi="Times New Roman" w:cs="新宋体"/>
          <w:color w:val="auto"/>
          <w:sz w:val="22"/>
          <w:szCs w:val="22"/>
        </w:rPr>
        <w:t>III</w:t>
      </w:r>
      <w:r>
        <w:rPr>
          <w:rFonts w:ascii="新宋体" w:eastAsia="新宋体" w:hAnsi="Times New Roman" w:cs="新宋体" w:hint="eastAsia"/>
          <w:color w:val="auto"/>
          <w:sz w:val="22"/>
          <w:szCs w:val="22"/>
        </w:rPr>
        <w:t>：基于细胞互作的有性生殖周期</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超细胞系统</w:t>
      </w:r>
      <w:r>
        <w:rPr>
          <w:rFonts w:ascii="新宋体" w:eastAsia="新宋体" w:hAnsi="Times New Roman" w:cs="新宋体"/>
          <w:color w:val="auto"/>
          <w:sz w:val="22"/>
          <w:szCs w:val="22"/>
        </w:rPr>
        <w:t>I</w:t>
      </w:r>
      <w:r>
        <w:rPr>
          <w:rFonts w:ascii="新宋体" w:eastAsia="新宋体" w:hAnsi="Times New Roman" w:cs="新宋体" w:hint="eastAsia"/>
          <w:color w:val="auto"/>
          <w:sz w:val="22"/>
          <w:szCs w:val="22"/>
        </w:rPr>
        <w:t>：多细胞生物的实体构建：植物，动物，真菌</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超细胞系统</w:t>
      </w:r>
      <w:r>
        <w:rPr>
          <w:rFonts w:ascii="新宋体" w:eastAsia="新宋体" w:hAnsi="Times New Roman" w:cs="新宋体"/>
          <w:color w:val="auto"/>
          <w:sz w:val="22"/>
          <w:szCs w:val="22"/>
        </w:rPr>
        <w:t>II</w:t>
      </w:r>
      <w:r>
        <w:rPr>
          <w:rFonts w:ascii="新宋体" w:eastAsia="新宋体" w:hAnsi="Times New Roman" w:cs="新宋体" w:hint="eastAsia"/>
          <w:color w:val="auto"/>
          <w:sz w:val="22"/>
          <w:szCs w:val="22"/>
        </w:rPr>
        <w:t>：多细胞生物实体间的关联，以人类为例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生命现象作为自然现象的共性和个性</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结语：生命的逻辑——以广义演化的概念框架解读生命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My independent scientific career started from an attempt to decipher genetic program of organ formation, using stamen as an experimental system. This effort led to a scenario that a stamen is a node of three cycles: cell cycle, sexual reproduction cycle and life cycle, functioning as a turning point linking multicellular structures and unicellular sexual reproduction cycle.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rationale of choosing decipher genetic program of organ formation as a research interest could be traced back to my postdoc era in UC Berkeley with Renee Sung. Through a project characterizing an Arabidopsis mutant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embryonic flower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 Renee</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lab, I firstly faced a challenge on which the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vegetative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or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reproductive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phase is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default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whether a plant has a developmental program, in comparison with animal individual, and if a plant has, when is its starting and ending point. To answer these questions, I proposed a new concept called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plant developmental unit (PDU)</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 1993 (Bai 1999; Bai and Xu 2013). This concept contains three aspects: 1) a plant should have a determined genetic program otherwise no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generation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could be identified. Such a determined genetic program starts from a zygote and ends at two different types of gametes; 2) while unlimited number of organs can be generated by a shoot tip (e.g. the shoot apical </w:t>
      </w:r>
      <w:r>
        <w:rPr>
          <w:rFonts w:ascii="新宋体" w:eastAsia="新宋体" w:hAnsi="Times New Roman" w:cs="新宋体"/>
          <w:color w:val="auto"/>
          <w:sz w:val="22"/>
          <w:szCs w:val="22"/>
        </w:rPr>
        <w:lastRenderedPageBreak/>
        <w:t>meristem in angiosperms), the organ types are limited. Therefore, all organ types, if we ignore the number and imagine one pair of organs each each type, generated from one shoot tip (using Arabidopsis as an example, including cotyledon, rosette leaf, cauline leaf, sepal, petal, stamen and carpal) consists a PDU ; 3) a plant that people usually considered as an individual is essentially not an individual comparable to an animal, such as a worm, a fly and a human, which carries out the genetic program, but a colony comparable to coral, consisting of unlimited number of partial PDU. This concept is essentially the elaboration of ideas proposed by the founder fathers of modern botany, i.e. Grew and Malpigi back to 17th century, carried out by Waddington in 1960s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should be revived in the future.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Based on the conceptual framework of PDU, I used to divide plant developmental program as three subprograms: vertical, controlling sequential emergence of organ types; horizontal, controlling organ formation of each type from a group of undifferentiated cells to an organ with particular shape, structure and function; and environmental response. The first is too difficult to experimentally pursue and the third one is developed so well and I have no idea to make the progress any better. So I chose the second. I chose stamen as my experimental system not only because of its conservation in shape and function, but because of its application potential in artificial male sterility used for heterosis in crop improvement. </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Taken together, a set of principles emerged that governs plant morphogenesis or development although numerous variations can be added in for each species. These principles could be summarized as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plant morphogenesis 123</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ONE means one start point, i.e. SRC. TWO means two themes, i.e. structure building (through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neo-modularization) and environment responding (through two driving forces, i.e. photoautotroph and stresses responses). THREE means three sequential steps to complete a single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r>
      <w:proofErr w:type="gramStart"/>
      <w:r>
        <w:rPr>
          <w:rFonts w:ascii="新宋体" w:eastAsia="新宋体" w:hAnsi="Times New Roman" w:cs="新宋体"/>
          <w:color w:val="auto"/>
          <w:sz w:val="22"/>
          <w:szCs w:val="22"/>
        </w:rPr>
        <w:t>photoautotrophism</w:t>
      </w:r>
      <w:proofErr w:type="gramEnd"/>
      <w:r>
        <w:rPr>
          <w:rFonts w:ascii="新宋体" w:eastAsia="新宋体" w:hAnsi="Times New Roman" w:cs="新宋体"/>
          <w:color w:val="auto"/>
          <w:sz w:val="22"/>
          <w:szCs w:val="22"/>
        </w:rPr>
        <w:t xml:space="preserve"> driving an increase in surface area for photosynthesis and away from the unicellularity of the SRC;</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increased external and internal stress that accompanies the increase in the surface area available for photosynthesis;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r>
      <w:proofErr w:type="gramStart"/>
      <w:r>
        <w:rPr>
          <w:rFonts w:ascii="新宋体" w:eastAsia="新宋体" w:hAnsi="Times New Roman" w:cs="新宋体"/>
          <w:color w:val="auto"/>
          <w:sz w:val="22"/>
          <w:szCs w:val="22"/>
        </w:rPr>
        <w:t>this</w:t>
      </w:r>
      <w:proofErr w:type="gramEnd"/>
      <w:r>
        <w:rPr>
          <w:rFonts w:ascii="新宋体" w:eastAsia="新宋体" w:hAnsi="Times New Roman" w:cs="新宋体"/>
          <w:color w:val="auto"/>
          <w:sz w:val="22"/>
          <w:szCs w:val="22"/>
        </w:rPr>
        <w:t xml:space="preserve"> increase in stress driving a reduction in the surface area available for photosynthesis and compelling the morphogenesis back toward the unicellularity of the SRC.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01134110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6" w:name="生态学野外实践"/>
      <w:r>
        <w:rPr>
          <w:rFonts w:ascii="新宋体" w:eastAsia="新宋体" w:hAnsi="Times New Roman" w:cs="新宋体" w:hint="eastAsia"/>
          <w:color w:val="auto"/>
          <w:sz w:val="22"/>
          <w:szCs w:val="22"/>
        </w:rPr>
        <w:t>生态学野外实践</w:t>
      </w:r>
      <w:bookmarkEnd w:id="26"/>
      <w:r>
        <w:rPr>
          <w:rFonts w:ascii="新宋体" w:eastAsia="新宋体" w:hAnsi="Times New Roman" w:cs="新宋体"/>
          <w:color w:val="auto"/>
          <w:sz w:val="22"/>
          <w:szCs w:val="22"/>
        </w:rPr>
        <w:t xml:space="preserve">/Field Practice of Forest and Wildlife </w:t>
      </w:r>
      <w:r>
        <w:rPr>
          <w:rFonts w:ascii="新宋体" w:eastAsia="新宋体" w:hAnsi="Times New Roman" w:cs="新宋体"/>
          <w:color w:val="auto"/>
          <w:sz w:val="22"/>
          <w:szCs w:val="22"/>
        </w:rPr>
        <w:lastRenderedPageBreak/>
        <w:t>Ecology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贺新强</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，王戎疆</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，李晟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普通生态学，生物学野外实习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态学是研究生物与生物之间以及生物与环境之间关系的学科。生态学研究多在野外环境中开展，有其特殊的研究方法和实施过程，而这是无法通过一般课堂教学所能学习和体会的。本课程将把有一定生物学基础知识的本科生带到自然保护区等野外环境，主要在四川省岷山北部，以平武县王朗国家级自然保护区为核心基地，并涵盖周边位于唐家河国家级自然保护区、九寨沟国家级自然保护区、老河沟自然保护区内的若干野外站点。通过让学生参与野外生态学研究项目，学习野外生态学研究的基本过程和研究方法。通过本课程的学习，学生将加深对生态学基本概念的理解，了解生态学野外研究的基本过程和操作方法，从而掌握实验设计、数据获取以及数据分析等基本方法，培养学生基本的野外调查与科研能力，为将来从事动物学、植物学、保护生物学和生态学野外研究奠定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Ecology is focused on the relationship between organism and environment and between organisms. Being conducted in wild environment, ecological researches possess specific methods and protocols, which could not be learned in common courses. In this course, the students with general knowledge of ecology will be brought into the wild environment such as nature reserves. They will take part in the ongoing projects of forest and wildlife ecological researches, from which they will learn the conventional and advanced methods in ecological researches. Through studying the course, the students will improve the understanding of general ecological concepts, and learn the methods of designing experiments, inquiring data, and analyzing data, which will confer the basis for ecological field research in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01134140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7" w:name="生物学综合野外实习"/>
      <w:r>
        <w:rPr>
          <w:rFonts w:ascii="新宋体" w:eastAsia="新宋体" w:hAnsi="Times New Roman" w:cs="新宋体" w:hint="eastAsia"/>
          <w:color w:val="auto"/>
          <w:sz w:val="22"/>
          <w:szCs w:val="22"/>
        </w:rPr>
        <w:t>生物学综合野外实习</w:t>
      </w:r>
      <w:bookmarkEnd w:id="27"/>
      <w:r>
        <w:rPr>
          <w:rFonts w:ascii="新宋体" w:eastAsia="新宋体" w:hAnsi="Times New Roman" w:cs="新宋体"/>
          <w:color w:val="auto"/>
          <w:sz w:val="22"/>
          <w:szCs w:val="22"/>
        </w:rPr>
        <w:t>/Field Practice of Biology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顾红雅</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，李晟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植物生物学，动物生物学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物学野外实习是生物类本科生重要的学习内容和基本的教学训练，是同学们了解生物多样性及其与环境相互关系的重要环节，它不仅是对动物生物学、植物生物学和其它生物学课程课堂知识和室内实验内容的必要补充，而且具有独特的形式、内容和效果。内容包括不同生境下植物的主要类群的识别，陆生植物和海洋潮间带藻类识别、标本的采集和保存方法，陆生动物（主要是昆虫）和海洋潮间带动物主要类群的识别，啮齿类动物种群调查、鸟类环志和动物行为观察和动物标本的采集和制作方法。通过野外实习培养学生自主发现问题、解决问题的能力，激发同学们探索自然奥秘的愿望，进而从内心热爱自然，热爱生命科学。此外，野外实习还是培养同学之间互助、团结和合作精神的课堂。</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Field Practice of Biology is focused on plants, animals, their relationships and relationships between environment and organisms. In this course, the students will learn the basic identification of plants and animals, ecological methods to study the plant and animal life in the wild environment such as natural reserves. Through studying the course, the students will improve the understanding of general biological concepts, and learn the methods of designing experiments, inquiring data, and analyzing data, which will confer the basis for biological study in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01134140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8" w:name="生物学综合野外实习2"/>
      <w:r>
        <w:rPr>
          <w:rFonts w:ascii="新宋体" w:eastAsia="新宋体" w:hAnsi="Times New Roman" w:cs="新宋体" w:hint="eastAsia"/>
          <w:color w:val="auto"/>
          <w:sz w:val="22"/>
          <w:szCs w:val="22"/>
        </w:rPr>
        <w:t>生物学综合野外实习</w:t>
      </w:r>
      <w:bookmarkEnd w:id="28"/>
      <w:r>
        <w:rPr>
          <w:rFonts w:ascii="新宋体" w:eastAsia="新宋体" w:hAnsi="Times New Roman" w:cs="新宋体"/>
          <w:color w:val="auto"/>
          <w:sz w:val="22"/>
          <w:szCs w:val="22"/>
        </w:rPr>
        <w:t>/Field Practice of Biology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龙玉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r>
        <w:rPr>
          <w:rFonts w:ascii="新宋体" w:eastAsia="新宋体" w:hAnsi="Times New Roman" w:cs="新宋体" w:hint="eastAsia"/>
          <w:color w:val="auto"/>
          <w:sz w:val="22"/>
          <w:szCs w:val="22"/>
        </w:rPr>
        <w:t>，孟</w:t>
      </w:r>
      <w:proofErr w:type="gramStart"/>
      <w:r>
        <w:rPr>
          <w:rFonts w:ascii="新宋体" w:eastAsia="新宋体" w:hAnsi="Times New Roman" w:cs="新宋体" w:hint="eastAsia"/>
          <w:color w:val="auto"/>
          <w:sz w:val="22"/>
          <w:szCs w:val="22"/>
        </w:rPr>
        <w:t>世</w:t>
      </w:r>
      <w:proofErr w:type="gramEnd"/>
      <w:r>
        <w:rPr>
          <w:rFonts w:ascii="新宋体" w:eastAsia="新宋体" w:hAnsi="Times New Roman" w:cs="新宋体" w:hint="eastAsia"/>
          <w:color w:val="auto"/>
          <w:sz w:val="22"/>
          <w:szCs w:val="22"/>
        </w:rPr>
        <w:t>勇</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工程师</w:t>
      </w:r>
      <w:r>
        <w:rPr>
          <w:rFonts w:ascii="新宋体" w:eastAsia="新宋体" w:hAnsi="Times New Roman" w:cs="新宋体"/>
          <w:color w:val="auto"/>
          <w:sz w:val="22"/>
          <w:szCs w:val="22"/>
        </w:rPr>
        <w:t xml:space="preserve"> Engineer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植物生物学，动物生物学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物学野外实习是生物类本科生重要的学习内容和基本的教学训练，是同学们了解生物多样性及其与环境相互关系的重要环节，它不仅是对动物生物学、植物生物学和其它生物学课程课堂知识和室内实验内容的必要补充，而且具有独特的形式、内容和效果。内容包括不同生境下植物的主要类群的识别，陆生植物和海洋潮间带藻类识别、标本的采集和保存方法，陆生动物（主要是昆虫）和海洋潮间带动物主要类群的识别，啮齿类动物种群调查、鸟类环志和动物行为观察和动物标本的采集和制作方法。通过野外实习培养学生自主发现问题、解决问题的能力，激发同学们探索自然奥秘的愿望，进而从内心热爱自然，热爱生命科学。此外，野外实习还是培养同学之间互助、团结和合作精神的课堂。</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Field Practice of Biology is focused on plants, animals, their relationships and </w:t>
      </w:r>
      <w:r>
        <w:rPr>
          <w:rFonts w:ascii="新宋体" w:eastAsia="新宋体" w:hAnsi="Times New Roman" w:cs="新宋体"/>
          <w:color w:val="auto"/>
          <w:sz w:val="22"/>
          <w:szCs w:val="22"/>
        </w:rPr>
        <w:lastRenderedPageBreak/>
        <w:t>relationships between environment and organisms. In this course, the students will learn the basic identification of plants and animals, ecological methods to study the plant and animal life in the wild environment such as natural reserves. Through studying the course, the students will improve the understanding of general biological concepts, and learn the methods of designing experiments, inquiring data, and analyzing data, which will confer the basis for biological study in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01134140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9" w:name="生物学综合野外实习3"/>
      <w:r>
        <w:rPr>
          <w:rFonts w:ascii="新宋体" w:eastAsia="新宋体" w:hAnsi="Times New Roman" w:cs="新宋体" w:hint="eastAsia"/>
          <w:color w:val="auto"/>
          <w:sz w:val="22"/>
          <w:szCs w:val="22"/>
        </w:rPr>
        <w:t>生物学综合野外实习</w:t>
      </w:r>
      <w:bookmarkEnd w:id="29"/>
      <w:r>
        <w:rPr>
          <w:rFonts w:ascii="新宋体" w:eastAsia="新宋体" w:hAnsi="Times New Roman" w:cs="新宋体"/>
          <w:color w:val="auto"/>
          <w:sz w:val="22"/>
          <w:szCs w:val="22"/>
        </w:rPr>
        <w:t>/Field Practice of Biology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饶广远</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，李大建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实验师</w:t>
      </w:r>
      <w:r>
        <w:rPr>
          <w:rFonts w:ascii="新宋体" w:eastAsia="新宋体" w:hAnsi="Times New Roman" w:cs="新宋体"/>
          <w:color w:val="auto"/>
          <w:sz w:val="22"/>
          <w:szCs w:val="22"/>
        </w:rPr>
        <w:t xml:space="preserve"> Lab Master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植物生物学，动物生物学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物学野外实习是生物类本科生重要的学习内容和基本的教学训练，是同学们了解生物多样性及其与环境相互关系的重要环节，它不仅是对动物生物学、植物生物学和其它生物学课程课堂知识和室内实验内容的必要补充，而且具有独特的形式、内容和效果。内容包括不同生境下植物的主要类群的识别，陆生植物和海洋潮间带藻类识别、标本的采集和保存方法，陆生动物（主要是昆虫）和海洋潮间带动物主要类群的识别，啮齿类动物种群调查、鸟类环志和动物行为观察和动物标本的采集和制作方法。通过野外实习培养学生自主发现问题、解决问题的能力，激发同学们探索自然奥秘的愿望，进而从内心热爱自然，热爱生命科学。此外，野外实习还是培养同学之间互助、团结和合作精神的课堂。</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Field Practice of Biology is focused on plants, animals, their relationships and relationships between environment and organisms. In this course, the students will learn the basic identification of plants and animals, ecological methods to study the plant and animal life in the wild environment such as natural reserves. Through studying the course, the students will improve the understanding of general biological concepts, and learn the methods of designing experiments, inquiring data, and analyzing data, which will confer the basis for biological study in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01139700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0" w:name="癌发生的分子和细胞学机制"/>
      <w:r>
        <w:rPr>
          <w:rFonts w:ascii="新宋体" w:eastAsia="新宋体" w:hAnsi="Times New Roman" w:cs="新宋体" w:hint="eastAsia"/>
          <w:color w:val="auto"/>
          <w:sz w:val="22"/>
          <w:szCs w:val="22"/>
        </w:rPr>
        <w:t>癌发生的分子和细胞学机制</w:t>
      </w:r>
      <w:bookmarkEnd w:id="30"/>
      <w:r>
        <w:rPr>
          <w:rFonts w:ascii="新宋体" w:eastAsia="新宋体" w:hAnsi="Times New Roman" w:cs="新宋体"/>
          <w:color w:val="auto"/>
          <w:sz w:val="22"/>
          <w:szCs w:val="22"/>
        </w:rPr>
        <w:t>/Biology of Cancer</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赖志春</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定位于阐明癌症形成的过程和讨论用分子遗传学的方法揭示癌变发生的分子和细胞机制，这一研究将有助和推动癌症的预防、诊断和治疗。本课程力图使学生对癌生物学的进展和如何开展这一领域的研究获得基本的了解。</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01231640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1" w:name="普通地质实习A"/>
      <w:r>
        <w:rPr>
          <w:rFonts w:ascii="新宋体" w:eastAsia="新宋体" w:hAnsi="Times New Roman" w:cs="新宋体" w:hint="eastAsia"/>
          <w:color w:val="auto"/>
          <w:sz w:val="22"/>
          <w:szCs w:val="22"/>
        </w:rPr>
        <w:t>普通地质实习</w:t>
      </w:r>
      <w:r>
        <w:rPr>
          <w:rFonts w:ascii="新宋体" w:eastAsia="新宋体" w:hAnsi="Times New Roman" w:cs="新宋体"/>
          <w:color w:val="auto"/>
          <w:sz w:val="22"/>
          <w:szCs w:val="22"/>
        </w:rPr>
        <w:t>A</w:t>
      </w:r>
      <w:bookmarkEnd w:id="31"/>
      <w:r>
        <w:rPr>
          <w:rFonts w:ascii="新宋体" w:eastAsia="新宋体" w:hAnsi="Times New Roman" w:cs="新宋体"/>
          <w:color w:val="auto"/>
          <w:sz w:val="22"/>
          <w:szCs w:val="22"/>
        </w:rPr>
        <w:t>/Introdution to Field Geology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张志诚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《地球科学概论（二）》</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次野外教学实习对地球与空间科学学院地质和地球化学专业一年级学生来说是一次地质启蒙教育，是一次重要的认识实习，重点强调地质基本概念、基本知识和基本技能训练。通过短期的野外实践使同学们对地质学研究的主要内容和特点有一个比较全面的、概括的了解；通过野外实习来巩固《地球科学概论》地质学部分的课堂教学内容，来加深对课程有关内容的理解；在实习中学习</w:t>
      </w:r>
      <w:proofErr w:type="gramStart"/>
      <w:r>
        <w:rPr>
          <w:rFonts w:ascii="新宋体" w:eastAsia="新宋体" w:hAnsi="Times New Roman" w:cs="新宋体" w:hint="eastAsia"/>
          <w:color w:val="auto"/>
          <w:sz w:val="22"/>
          <w:szCs w:val="22"/>
        </w:rPr>
        <w:t>象</w:t>
      </w:r>
      <w:proofErr w:type="gramEnd"/>
      <w:r>
        <w:rPr>
          <w:rFonts w:ascii="新宋体" w:eastAsia="新宋体" w:hAnsi="Times New Roman" w:cs="新宋体" w:hint="eastAsia"/>
          <w:color w:val="auto"/>
          <w:sz w:val="22"/>
          <w:szCs w:val="22"/>
        </w:rPr>
        <w:t>地质点定点和描述，罗盘和地形图的使用等地质工作最基本的野外工作方法；认识基本的地质体和地质现象、学会描述这些地质体和地质现象、分析它们形成的地质作用过程、综合分析北京地区的地质作用过程、了解北京地区地质演化历史、编制简单的实习报告。通过实习培养同学们对大自然的热爱，陶冶情操，提高对地质科学研究的兴趣；同时使同学们充分认识到地质实践对于地质科学的重要性。</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Introdution to Field Geology is the basic experience in many undergraduate geology programs, and is recommended for freshmen of the School of Earth and Space Sciences, Peking University. It is usually taken in the summer following the freshmen year, after completion of An Outline of Earth Sciences. In this course, </w:t>
      </w:r>
      <w:r>
        <w:rPr>
          <w:rFonts w:ascii="新宋体" w:eastAsia="新宋体" w:hAnsi="Times New Roman" w:cs="新宋体"/>
          <w:color w:val="auto"/>
          <w:sz w:val="22"/>
          <w:szCs w:val="22"/>
        </w:rPr>
        <w:lastRenderedPageBreak/>
        <w:t>you will have the opportunity make an all-important transition from classroom theory to real-world understanding. You will begin to be able to acquire an understanding of the fundamentals of the science of geology by learning it and doing it, to evaluate how field data are used to construct the knowledge we have about the Earth and its long geologic history.  This course is designed to acquaint you with generic field skills used in geology and related fields and apply these fundamental principles, which can be used in a wide variety of applications. You will learn how to develop skills in surveying and measurement, use outcrop observations and measurements to deduce regional interpretations, produce professional-quality geological stratigraphic sections, interpret geologic history from rock descriptions, geologic relationships, and measured sections, identify common rocks and minerals, read maps, recognize identify landforms, and geological processes and structures. Now that you can combine all of your knowledge and skills to investigate and interpret the geology of the West Hill of Beijing based on your own observations, and write a summary report interpreting the geologic history and significance of the erea. You can gain additional life skills, including critical-thinking, problem-solving, team-work, scientific writing, and professionalism. You may be get an appreciation for the complexity and beauty of the Earth as well as the human impact on her processes during the field practice. You will find your study of the science of geology to be stimulating and rewarding, fully understand the importance of geological field trips of Earth Sciences.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01231800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2" w:name="区域地质实习"/>
      <w:r>
        <w:rPr>
          <w:rFonts w:ascii="新宋体" w:eastAsia="新宋体" w:hAnsi="Times New Roman" w:cs="新宋体" w:hint="eastAsia"/>
          <w:color w:val="auto"/>
          <w:sz w:val="22"/>
          <w:szCs w:val="22"/>
        </w:rPr>
        <w:t>区域地质实习</w:t>
      </w:r>
      <w:bookmarkEnd w:id="32"/>
      <w:r>
        <w:rPr>
          <w:rFonts w:ascii="新宋体" w:eastAsia="新宋体" w:hAnsi="Times New Roman" w:cs="新宋体"/>
          <w:color w:val="auto"/>
          <w:sz w:val="22"/>
          <w:szCs w:val="22"/>
        </w:rPr>
        <w:t>/Geological Investigation &amp; Mapping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季建清</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具备矿物学、岩石学、构造地质学、古生物学、地史学、地貌与第四纪地质学等基础课程知识；先修普通地质实习。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地质学不仅是一门自成系统的理论学科，而且是实践极强的学科。区域地质调查实习是本科教学中的核心环节。通过理论与实践相结合的教学活动，使学生初步掌握系统的、从事野外地质调查所必须具备的基本知识、基本方法和基本技能的同时，也能在一定程度上对现代地球科学技术发展的新思想、新理论、新方法、新技术有所了解和训练。主要包括：（</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）专业技能：野外实践教学的重点是培养学生观察识读能力、动手能力、理论联系实际能力、地质思维能力、地质调查设备的运用能力以及强化训练其语言－文字－图形表达能力；（</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）专业思维：</w:t>
      </w:r>
      <w:r>
        <w:rPr>
          <w:rFonts w:ascii="新宋体" w:eastAsia="新宋体" w:hAnsi="Times New Roman" w:cs="新宋体" w:hint="eastAsia"/>
          <w:color w:val="auto"/>
          <w:sz w:val="22"/>
          <w:szCs w:val="22"/>
        </w:rPr>
        <w:lastRenderedPageBreak/>
        <w:t>培养学生开拓创新和科学研究意识，加深对已学基础地质理论的理解，为后续课程的教学及高年级专业实习和毕业论文实习打下坚实基础；（</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）专业素质：野外教学实习应体现学校的传统与特色，培养学生勤奋严谨、求实创新、团结协作精神，提高学生综合素质。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w:t>
      </w:r>
      <w:r w:rsidR="00A53A37">
        <w:rPr>
          <w:rFonts w:ascii="新宋体" w:eastAsia="新宋体" w:hAnsi="Times New Roman" w:cs="新宋体"/>
          <w:color w:val="auto"/>
          <w:sz w:val="22"/>
          <w:szCs w:val="22"/>
        </w:rPr>
        <w:t>1680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3" w:name="综合地质实习"/>
      <w:r>
        <w:rPr>
          <w:rFonts w:ascii="新宋体" w:eastAsia="新宋体" w:hAnsi="Times New Roman" w:cs="新宋体" w:hint="eastAsia"/>
          <w:color w:val="auto"/>
          <w:sz w:val="22"/>
          <w:szCs w:val="22"/>
        </w:rPr>
        <w:t>综合地质实习</w:t>
      </w:r>
      <w:bookmarkEnd w:id="33"/>
      <w:r>
        <w:rPr>
          <w:rFonts w:ascii="新宋体" w:eastAsia="新宋体" w:hAnsi="Times New Roman" w:cs="新宋体"/>
          <w:color w:val="auto"/>
          <w:sz w:val="22"/>
          <w:szCs w:val="22"/>
        </w:rPr>
        <w:t>/Field Excursions on Geosciences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sidR="00A53A37">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孙元林</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，魏春景</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，张进江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sidR="006D3430" w:rsidRPr="006D3430">
        <w:rPr>
          <w:rFonts w:ascii="新宋体" w:eastAsia="新宋体" w:hAnsi="Times New Roman" w:cs="新宋体" w:hint="eastAsia"/>
          <w:color w:val="auto"/>
          <w:sz w:val="22"/>
          <w:szCs w:val="22"/>
        </w:rPr>
        <w:t>构造地质学、岩石学、矿物学、中国地质学、普通地质学、普通地质实习</w:t>
      </w:r>
      <w:r w:rsidR="006D3430">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1B0254">
      <w:pPr>
        <w:spacing w:line="320" w:lineRule="atLeast"/>
        <w:rPr>
          <w:rFonts w:ascii="新宋体" w:eastAsia="新宋体" w:hAnsi="Times New Roman" w:cs="新宋体"/>
          <w:b/>
          <w:bCs/>
          <w:color w:val="auto"/>
          <w:sz w:val="22"/>
          <w:szCs w:val="22"/>
        </w:rPr>
      </w:pPr>
      <w:r w:rsidRPr="001B0254">
        <w:rPr>
          <w:rFonts w:ascii="新宋体" w:eastAsia="新宋体" w:hAnsi="Times New Roman" w:cs="新宋体" w:hint="eastAsia"/>
          <w:color w:val="auto"/>
          <w:sz w:val="22"/>
          <w:szCs w:val="22"/>
        </w:rPr>
        <w:t>“综合地质实习”为野外实习课程，目的是完善学生地质学基础知识结构，培养学生综合观察、分析和解决地质科学问题的能力，增强学生的科研能力和创新意识。在完成地质学主要课程的基础上，到我国具有代表性地质剖面和地质现象的地区进行野外地质观察、测量、分析等综合地质研究能力的训练。实习区域横跨华北板块的五台山和扬子板块的三峡，内容涵盖构造地质学、矿物—岩石学、古生物—地史学、沉积学、灾害地质学等各个地学领域。已建立五台山综合地质实习基地（与地方政府联合建立）和三峡地区综合地质实习基地。</w:t>
      </w: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95633">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暂缺</w:t>
      </w:r>
      <w:r w:rsidR="003450DF">
        <w:rPr>
          <w:rFonts w:ascii="新宋体" w:eastAsia="新宋体" w:hAnsi="Times New Roman" w:cs="新宋体" w:hint="eastAsia"/>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01233170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4" w:name="地震概论"/>
      <w:r>
        <w:rPr>
          <w:rFonts w:ascii="新宋体" w:eastAsia="新宋体" w:hAnsi="Times New Roman" w:cs="新宋体" w:hint="eastAsia"/>
          <w:color w:val="auto"/>
          <w:sz w:val="22"/>
          <w:szCs w:val="22"/>
        </w:rPr>
        <w:t>地震概论</w:t>
      </w:r>
      <w:bookmarkEnd w:id="34"/>
      <w:r>
        <w:rPr>
          <w:rFonts w:ascii="新宋体" w:eastAsia="新宋体" w:hAnsi="Times New Roman" w:cs="新宋体"/>
          <w:color w:val="auto"/>
          <w:sz w:val="22"/>
          <w:szCs w:val="22"/>
        </w:rPr>
        <w:t>/Introduction to Seismology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赵克常</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为全校学生开设的素质教育通识课程，具有典型的自然科学课程的特征。它简明扼要地介绍了地震学的基本概念以及研究的方法，内容包括地震学史、地震仪原理与地震图、地震波的传播理论、地球内部结构、勘探地震学、地震预报、临震措施和地震学最新进展。通过本课程的学习，</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提升学生的自然科学的素质，增强学生的抗震减灾意识以及提升学生的临震逃生能力。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a general education course aimed at all the students at the campus for promoting quality-oriented education, Introduction to Seismology is characterized by its typical natural science features. The course provides a brief introduction to basic concepts and research methods of seismology, which covers Seismology history, seismograph principles and seismogram, seismic waves propagation theories, interior Earth structure, exploration seismology, earthquake prediction, imminent earthquake measures and recent advances in seismology. This course enables the students to promote their quality of natural science, enhance their awareness of earthquake resistance and disaster mitigation and improve their skills for imminent earthquake escape.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01233380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5" w:name="地震学野外实习"/>
      <w:r>
        <w:rPr>
          <w:rFonts w:ascii="新宋体" w:eastAsia="新宋体" w:hAnsi="Times New Roman" w:cs="新宋体" w:hint="eastAsia"/>
          <w:color w:val="auto"/>
          <w:sz w:val="22"/>
          <w:szCs w:val="22"/>
        </w:rPr>
        <w:t>地震学野外实习</w:t>
      </w:r>
      <w:bookmarkEnd w:id="35"/>
      <w:r>
        <w:rPr>
          <w:rFonts w:ascii="新宋体" w:eastAsia="新宋体" w:hAnsi="Times New Roman" w:cs="新宋体"/>
          <w:color w:val="auto"/>
          <w:sz w:val="22"/>
          <w:szCs w:val="22"/>
        </w:rPr>
        <w:t>/Field training on Seismology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冯永革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高级工程师</w:t>
      </w:r>
      <w:r>
        <w:rPr>
          <w:rFonts w:ascii="新宋体" w:eastAsia="新宋体" w:hAnsi="Times New Roman" w:cs="新宋体"/>
          <w:color w:val="auto"/>
          <w:sz w:val="22"/>
          <w:szCs w:val="22"/>
        </w:rPr>
        <w:t xml:space="preserve"> Senior Engineering</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地球物理学是一门建立在观测资料基础上，通过对大量观测资料的分析，发现新的现象、产生新的理论，从而不断发展的学科。本课程的目的是：学生通过野外观测与资料处理的实习，加深对理论知识的理解，另一方面培养学生开展野外科研工作及获取资料、解释资料的能力，为其进一步在地球物理学及相关领域开展实际科研工作奠定基础。主要内容包括：地震观测台阵的设计及野外临时地震台的建立；野外数字地震观测资料的收集及初步处理；野外大震现场考察及发震构造、震源机制的现场分析。</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01235260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6" w:name="野外综合实习"/>
      <w:r>
        <w:rPr>
          <w:rFonts w:ascii="新宋体" w:eastAsia="新宋体" w:hAnsi="Times New Roman" w:cs="新宋体"/>
          <w:color w:val="auto"/>
          <w:sz w:val="22"/>
          <w:szCs w:val="22"/>
        </w:rPr>
        <w:t>3S</w:t>
      </w:r>
      <w:r>
        <w:rPr>
          <w:rFonts w:ascii="新宋体" w:eastAsia="新宋体" w:hAnsi="Times New Roman" w:cs="新宋体" w:hint="eastAsia"/>
          <w:color w:val="auto"/>
          <w:sz w:val="22"/>
          <w:szCs w:val="22"/>
        </w:rPr>
        <w:t>野外综合实习</w:t>
      </w:r>
      <w:bookmarkEnd w:id="36"/>
      <w:r>
        <w:rPr>
          <w:rFonts w:ascii="新宋体" w:eastAsia="新宋体" w:hAnsi="Times New Roman" w:cs="新宋体"/>
          <w:color w:val="auto"/>
          <w:sz w:val="22"/>
          <w:szCs w:val="22"/>
        </w:rPr>
        <w:t>/Practice on RS, GIS and GPS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田原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《地理信息系统概论》；《遥感概论》；《地球科学导论》</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通过在典型区域的野外综合实习，使学生了解</w:t>
      </w:r>
      <w:r>
        <w:rPr>
          <w:rFonts w:ascii="新宋体" w:eastAsia="新宋体" w:hAnsi="Times New Roman" w:cs="新宋体"/>
          <w:color w:val="auto"/>
          <w:sz w:val="22"/>
          <w:szCs w:val="22"/>
        </w:rPr>
        <w:t>3S</w:t>
      </w:r>
      <w:r>
        <w:rPr>
          <w:rFonts w:ascii="新宋体" w:eastAsia="新宋体" w:hAnsi="Times New Roman" w:cs="新宋体" w:hint="eastAsia"/>
          <w:color w:val="auto"/>
          <w:sz w:val="22"/>
          <w:szCs w:val="22"/>
        </w:rPr>
        <w:t>综合实践应用的基本方法，培养学生的实际动手能力，帮助其深入理解和掌握所学的理论知识：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走出校门，置身于大自然之中，实地验证课堂上所学的地图学、自然地理基础知识和</w:t>
      </w:r>
      <w:r>
        <w:rPr>
          <w:rFonts w:ascii="新宋体" w:eastAsia="新宋体" w:hAnsi="Times New Roman" w:cs="新宋体"/>
          <w:color w:val="auto"/>
          <w:sz w:val="22"/>
          <w:szCs w:val="22"/>
        </w:rPr>
        <w:t>3S</w:t>
      </w:r>
      <w:r>
        <w:rPr>
          <w:rFonts w:ascii="新宋体" w:eastAsia="新宋体" w:hAnsi="Times New Roman" w:cs="新宋体" w:hint="eastAsia"/>
          <w:color w:val="auto"/>
          <w:sz w:val="22"/>
          <w:szCs w:val="22"/>
        </w:rPr>
        <w:t>基本理论的过程。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将遥感、地理信息系统和全球定位系统所学的各种方法和理论应用于实际工作中，加深对基本理论知识的理解。</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掌握自然地理野外调查的基本技能，培养和锻炼学生的动手和独立工作能力。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掌握综合利用遥感、地理信息系统和全球定位系统进行区域野外调查和专题遥感解译工作的基本方法和技术。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mandatory class provides an integral filed practice on GIS, RS, and GPS. The main contents of this class are data acquisition, route planning, filed exploration, RS image interpretation, GPS navigation, and land survey.The students are required to comprehensively apply what they have learnt in GIS, RS, and GPS classes in practice to fulfill all the tasks, which will  improve their understandings and application abilities of the basic knowledge.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01431440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7" w:name="珠宝鉴赏与珠宝文化"/>
      <w:r>
        <w:rPr>
          <w:rFonts w:ascii="新宋体" w:eastAsia="新宋体" w:hAnsi="Times New Roman" w:cs="新宋体" w:hint="eastAsia"/>
          <w:color w:val="auto"/>
          <w:sz w:val="22"/>
          <w:szCs w:val="22"/>
        </w:rPr>
        <w:t>珠宝鉴赏与珠宝文化</w:t>
      </w:r>
      <w:bookmarkEnd w:id="37"/>
      <w:r>
        <w:rPr>
          <w:rFonts w:ascii="新宋体" w:eastAsia="新宋体" w:hAnsi="Times New Roman" w:cs="新宋体"/>
          <w:color w:val="auto"/>
          <w:sz w:val="22"/>
          <w:szCs w:val="22"/>
        </w:rPr>
        <w:t>/Jewelry Appreciation and Jewelry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王长秋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珠宝玉石是大自然数百万年孕育并奉献给人类的宝贵精华，是人类认识自然的重要对象之一。本课程利用多媒体等现代教学手段，通过对珠宝玉石主要品种的基本特点、评价鉴别、美学欣赏以及我国玉器发展和玉雕艺术的讲授、讨论，使学生们掌握、了解珠宝玉石的基本概念、主要种类、加工工艺、评价鉴别方法、美学赏析，</w:t>
      </w:r>
      <w:proofErr w:type="gramStart"/>
      <w:r>
        <w:rPr>
          <w:rFonts w:ascii="新宋体" w:eastAsia="新宋体" w:hAnsi="Times New Roman" w:cs="新宋体" w:hint="eastAsia"/>
          <w:color w:val="auto"/>
          <w:sz w:val="22"/>
          <w:szCs w:val="22"/>
        </w:rPr>
        <w:t>熟悉古</w:t>
      </w:r>
      <w:proofErr w:type="gramEnd"/>
      <w:r>
        <w:rPr>
          <w:rFonts w:ascii="新宋体" w:eastAsia="新宋体" w:hAnsi="Times New Roman" w:cs="新宋体" w:hint="eastAsia"/>
          <w:color w:val="auto"/>
          <w:sz w:val="22"/>
          <w:szCs w:val="22"/>
        </w:rPr>
        <w:t>玉器在中国历史文化中的地位、各个历史时期玉器制作的风格、工艺特点及其与历史背景和生产力发展水平的关系，了解我国玉雕艺术的特点和现代珠宝文化。</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本课程由王长秋博士，崔文元教授，王时麒教授三位老师讲授。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a precious essence born in nature for millions of years, jewelry is one of important objects in understanding of human to nature. In this course, using modern teaching means, basic characteristics of main varieties, identification and evaluation, aesthetic appreciation of jewelry and the development of Chinese jade and jade carving art will be taught and discussed, in order to enable students to acquire the basic concepts of jewelry, main gem varieties, processing technology, identification and evaluation methods, aesthetic appreciation, and to understand the historical and cultural position of Chinese ancient jade, style and process characteristics of jade production during each historical period and their relationships to the  historical background and the level of development of productive forces, and to know the features of Chinese jade carving art and modern jewelry culture.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01533240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8" w:name="人文地理专业实习"/>
      <w:r>
        <w:rPr>
          <w:rFonts w:ascii="新宋体" w:eastAsia="新宋体" w:hAnsi="Times New Roman" w:cs="新宋体" w:hint="eastAsia"/>
          <w:color w:val="auto"/>
          <w:sz w:val="22"/>
          <w:szCs w:val="22"/>
        </w:rPr>
        <w:t>人文地理专业实习</w:t>
      </w:r>
      <w:bookmarkEnd w:id="38"/>
      <w:r>
        <w:rPr>
          <w:rFonts w:ascii="新宋体" w:eastAsia="新宋体" w:hAnsi="Times New Roman" w:cs="新宋体"/>
          <w:color w:val="auto"/>
          <w:sz w:val="22"/>
          <w:szCs w:val="22"/>
        </w:rPr>
        <w:t>/Practice of Human Geography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陈彦光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，冯健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采用国际通行的办学理念，积极推进理论与实践相结合的教育模式。根据人文地理学的教学特点，训练学生按照“选题→调查→分析→成果”的逻辑思路，应用所学专业知识，对实际问题进行系统而全面的研究。通过野外实习，锻炼学生的野外信息收集能力、实习线路设计能力、野外数据采集仪器使用能力和野外信息初步处理能力等，最终形成区域综合分析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略</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01533290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9" w:name="美术实习"/>
      <w:r>
        <w:rPr>
          <w:rFonts w:ascii="新宋体" w:eastAsia="新宋体" w:hAnsi="Times New Roman" w:cs="新宋体" w:hint="eastAsia"/>
          <w:color w:val="auto"/>
          <w:sz w:val="22"/>
          <w:szCs w:val="22"/>
        </w:rPr>
        <w:t>美术实习</w:t>
      </w:r>
      <w:bookmarkEnd w:id="39"/>
      <w:r>
        <w:rPr>
          <w:rFonts w:ascii="新宋体" w:eastAsia="新宋体" w:hAnsi="Times New Roman" w:cs="新宋体"/>
          <w:color w:val="auto"/>
          <w:sz w:val="22"/>
          <w:szCs w:val="22"/>
        </w:rPr>
        <w:t>/Fine Arts Practice (Field Sketching)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沈文权</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美术与制图（</w:t>
      </w:r>
      <w:r>
        <w:rPr>
          <w:rFonts w:ascii="新宋体" w:eastAsia="新宋体" w:hAnsi="Times New Roman" w:cs="新宋体"/>
          <w:color w:val="auto"/>
          <w:sz w:val="22"/>
          <w:szCs w:val="22"/>
        </w:rPr>
        <w:t>Drawing and Drafting</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美术实习是城市规划专业本科生必修环节，是《美术与制图》课程的延续和深化，目的在于培养城市规划专业学生认识和表现城市空间的能力，提高造型艺术修养，锻炼手绘技能。实习内容以城市建筑和风景园林写生为主，兼顾设计色彩的学习。</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主要分三部分：一是建筑素描，为期五天。素描对象选取大学校园内的历史建筑、现代建筑、风景园林和建筑小品；二是城市与风景速写，写生对象更为多样化，选取历史遗址、现代广场建筑、城市历史街区等，为期四天；三是设计色彩练习，使用计算机辅助学习，为期一天。所有实习地点均在北京市城区和近郊。</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Fine Arts Practice (Field Sketching)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is the compulsory course for urban planning undergraduate students. It is a continuation and extension of the course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Drawing and Drafting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for the same intentions. One intention is to improve students` ability of observation and analysis of spatial form, and enhance their artistic attainment; and another is to develop the skills of performance of space form, learn the graphical language representing the spatial form accurately. In addition, freehand techniques and basic chromatics are required.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consists of three parts: The first part takes five days for building sketch, Historic buildings, modern architecture, landscape architecture and architectural pieces in campus are selected; the second part takes four days for urban landscape quick-sketches, Sketch objects are more diversified, including palace historic site, the construction of the modern plaza, historic district, etc.; The third part takes one day for computer-aided color design practice. All sketching sites are chosen in Beijing city.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01533300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0" w:name="城乡地域空间认知实习"/>
      <w:r>
        <w:rPr>
          <w:rFonts w:ascii="新宋体" w:eastAsia="新宋体" w:hAnsi="Times New Roman" w:cs="新宋体" w:hint="eastAsia"/>
          <w:color w:val="auto"/>
          <w:sz w:val="22"/>
          <w:szCs w:val="22"/>
        </w:rPr>
        <w:t>城乡地域空间认知实习</w:t>
      </w:r>
      <w:bookmarkEnd w:id="40"/>
      <w:r>
        <w:rPr>
          <w:rFonts w:ascii="新宋体" w:eastAsia="新宋体" w:hAnsi="Times New Roman" w:cs="新宋体"/>
          <w:color w:val="auto"/>
          <w:sz w:val="22"/>
          <w:szCs w:val="22"/>
        </w:rPr>
        <w:t xml:space="preserve">/Regional Science: Practice of </w:t>
      </w:r>
      <w:r>
        <w:rPr>
          <w:rFonts w:ascii="新宋体" w:eastAsia="新宋体" w:hAnsi="Times New Roman" w:cs="新宋体"/>
          <w:color w:val="auto"/>
          <w:sz w:val="22"/>
          <w:szCs w:val="22"/>
        </w:rPr>
        <w:lastRenderedPageBreak/>
        <w:t>Theories and Models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阴</w:t>
      </w:r>
      <w:proofErr w:type="gramStart"/>
      <w:r>
        <w:rPr>
          <w:rFonts w:ascii="新宋体" w:eastAsia="新宋体" w:hAnsi="Times New Roman" w:cs="新宋体" w:hint="eastAsia"/>
          <w:color w:val="auto"/>
          <w:sz w:val="22"/>
          <w:szCs w:val="22"/>
        </w:rPr>
        <w:t>劼</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城乡地域空间认知实习是五年制城市规划专业本科教学的必要环节，是专业评估考察的内容。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本实习选取京津冀都市</w:t>
      </w:r>
      <w:proofErr w:type="gramStart"/>
      <w:r>
        <w:rPr>
          <w:rFonts w:ascii="新宋体" w:eastAsia="新宋体" w:hAnsi="Times New Roman" w:cs="新宋体" w:hint="eastAsia"/>
          <w:color w:val="auto"/>
          <w:sz w:val="22"/>
          <w:szCs w:val="22"/>
        </w:rPr>
        <w:t>圈作为</w:t>
      </w:r>
      <w:proofErr w:type="gramEnd"/>
      <w:r>
        <w:rPr>
          <w:rFonts w:ascii="新宋体" w:eastAsia="新宋体" w:hAnsi="Times New Roman" w:cs="新宋体" w:hint="eastAsia"/>
          <w:color w:val="auto"/>
          <w:sz w:val="22"/>
          <w:szCs w:val="22"/>
        </w:rPr>
        <w:t>基地。在启动阶段，以天津市区及滨海新区、北京市、唐山市为主要基地开始系统性的实习教学。在条件成熟时，逐步扩展至石家庄、承德、张家口等城市，形成以京津唐为核心的京津冀都市圈实习基地。</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以京津冀都市圈为教学实习基地，能够充分体现“坚持以地理学为基础的、理工结合的规划教学科研体系”的城市规划专业办学特色，发挥我系在中国城市化、区域研究与规划、创新空间与创新群体、经济地理等城市规划领域的长项研究，通过连续的教学实习，可以达到教学相长的效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）京</w:t>
      </w:r>
      <w:proofErr w:type="gramStart"/>
      <w:r>
        <w:rPr>
          <w:rFonts w:ascii="新宋体" w:eastAsia="新宋体" w:hAnsi="Times New Roman" w:cs="新宋体" w:hint="eastAsia"/>
          <w:color w:val="auto"/>
          <w:sz w:val="22"/>
          <w:szCs w:val="22"/>
        </w:rPr>
        <w:t>津冀环渤海</w:t>
      </w:r>
      <w:proofErr w:type="gramEnd"/>
      <w:r>
        <w:rPr>
          <w:rFonts w:ascii="新宋体" w:eastAsia="新宋体" w:hAnsi="Times New Roman" w:cs="新宋体" w:hint="eastAsia"/>
          <w:color w:val="auto"/>
          <w:sz w:val="22"/>
          <w:szCs w:val="22"/>
        </w:rPr>
        <w:t>城市群是中国目前已形成三大城市群之一，天津滨海新区作为全国综合配套改革试验区，起着探索新的区域发展模式、为全国发展改革提供经验和示范的作用。以此区域作为实习基地，有利于学生了解我国城市化进程中的最前沿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）京津冀都市圈内的城市，在性质、规模、产业、历史、文化等方面各有特点，利于根据教学任务的调整组织实习路线。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）京津冀都市圈以北京为中心，远近适宜，交通发达，利于实习的开展。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近年来，我院的城市与区域规划系及城市与经济地理学系等承担了天津大港城市总体规划、土地利用总体规划等工作，也承担了京津冀都市</w:t>
      </w:r>
      <w:proofErr w:type="gramStart"/>
      <w:r>
        <w:rPr>
          <w:rFonts w:ascii="新宋体" w:eastAsia="新宋体" w:hAnsi="Times New Roman" w:cs="新宋体" w:hint="eastAsia"/>
          <w:color w:val="auto"/>
          <w:sz w:val="22"/>
          <w:szCs w:val="22"/>
        </w:rPr>
        <w:t>圈其它</w:t>
      </w:r>
      <w:proofErr w:type="gramEnd"/>
      <w:r>
        <w:rPr>
          <w:rFonts w:ascii="新宋体" w:eastAsia="新宋体" w:hAnsi="Times New Roman" w:cs="新宋体" w:hint="eastAsia"/>
          <w:color w:val="auto"/>
          <w:sz w:val="22"/>
          <w:szCs w:val="22"/>
        </w:rPr>
        <w:t>城市的多项规划研究项目（如：北京市土地利用总体规划、河北迁安城乡一体化规划等）。同时，北京大学与天津签署了积极参与服务天津滨海新区建设的备忘录，为滨海新区的开发开放和可持续发展提供科技和智力支撑，使京津冀都市</w:t>
      </w:r>
      <w:proofErr w:type="gramStart"/>
      <w:r>
        <w:rPr>
          <w:rFonts w:ascii="新宋体" w:eastAsia="新宋体" w:hAnsi="Times New Roman" w:cs="新宋体" w:hint="eastAsia"/>
          <w:color w:val="auto"/>
          <w:sz w:val="22"/>
          <w:szCs w:val="22"/>
        </w:rPr>
        <w:t>圈作为</w:t>
      </w:r>
      <w:proofErr w:type="gramEnd"/>
      <w:r>
        <w:rPr>
          <w:rFonts w:ascii="新宋体" w:eastAsia="新宋体" w:hAnsi="Times New Roman" w:cs="新宋体" w:hint="eastAsia"/>
          <w:color w:val="auto"/>
          <w:sz w:val="22"/>
          <w:szCs w:val="22"/>
        </w:rPr>
        <w:t>我院的实习基地有着良好的基础与前景。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我系已经与天津市规划院、天津经济技术开发区（泰达）就共建教学实习基地达成合作意向。</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N/A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01535130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1" w:name="野外生态学"/>
      <w:r>
        <w:rPr>
          <w:rFonts w:ascii="新宋体" w:eastAsia="新宋体" w:hAnsi="Times New Roman" w:cs="新宋体" w:hint="eastAsia"/>
          <w:color w:val="auto"/>
          <w:sz w:val="22"/>
          <w:szCs w:val="22"/>
        </w:rPr>
        <w:t>野外生态学</w:t>
      </w:r>
      <w:bookmarkEnd w:id="41"/>
      <w:r>
        <w:rPr>
          <w:rFonts w:ascii="新宋体" w:eastAsia="新宋体" w:hAnsi="Times New Roman" w:cs="新宋体"/>
          <w:color w:val="auto"/>
          <w:sz w:val="22"/>
          <w:szCs w:val="22"/>
        </w:rPr>
        <w:t>/Field Ecology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朱彪</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植物学（下）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土壤学</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生态学（</w:t>
      </w:r>
      <w:r>
        <w:rPr>
          <w:rFonts w:ascii="新宋体" w:eastAsia="新宋体" w:hAnsi="Times New Roman" w:cs="新宋体"/>
          <w:color w:val="auto"/>
          <w:sz w:val="22"/>
          <w:szCs w:val="22"/>
        </w:rPr>
        <w:t>II</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野外</w:t>
      </w:r>
      <w:proofErr w:type="gramStart"/>
      <w:r>
        <w:rPr>
          <w:rFonts w:ascii="新宋体" w:eastAsia="新宋体" w:hAnsi="Times New Roman" w:cs="新宋体" w:hint="eastAsia"/>
          <w:color w:val="auto"/>
          <w:sz w:val="22"/>
          <w:szCs w:val="22"/>
        </w:rPr>
        <w:t>生态学生态学</w:t>
      </w:r>
      <w:proofErr w:type="gramEnd"/>
      <w:r>
        <w:rPr>
          <w:rFonts w:ascii="新宋体" w:eastAsia="新宋体" w:hAnsi="Times New Roman" w:cs="新宋体" w:hint="eastAsia"/>
          <w:color w:val="auto"/>
          <w:sz w:val="22"/>
          <w:szCs w:val="22"/>
        </w:rPr>
        <w:t>专业必修的野外实习课程，本课程以河北坝上北京大学生态系统观测站为基地，沿几个重要的地理因子（气候、植被、土壤）的梯度设计了多条线路，旨在通过讲授和实习相结合，培养学生观察野外生态现象，掌握野外调查方法以及提出科学问题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实习中，学生通过对八条实习路线上的不同地理、植被、土壤格局的观察和相关数据的获取，深入认识格局的特征及内在机制，提出科学问题和假说，并在条件允许的情况下对这些问题和假说进行回答和验证。在获取的数据的基础上，综合分析</w:t>
      </w:r>
      <w:proofErr w:type="gramStart"/>
      <w:r>
        <w:rPr>
          <w:rFonts w:ascii="新宋体" w:eastAsia="新宋体" w:hAnsi="Times New Roman" w:cs="新宋体" w:hint="eastAsia"/>
          <w:color w:val="auto"/>
          <w:sz w:val="22"/>
          <w:szCs w:val="22"/>
        </w:rPr>
        <w:t>实习区</w:t>
      </w:r>
      <w:proofErr w:type="gramEnd"/>
      <w:r>
        <w:rPr>
          <w:rFonts w:ascii="新宋体" w:eastAsia="新宋体" w:hAnsi="Times New Roman" w:cs="新宋体" w:hint="eastAsia"/>
          <w:color w:val="auto"/>
          <w:sz w:val="22"/>
          <w:szCs w:val="22"/>
        </w:rPr>
        <w:t>的地理和生态现象。在这一过程中，学生需要综合运用知识和数据，对具有地区特色的问题进行思考和分析，并选择合适的题目撰写论文。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Field Ecology is designated to train students the skills of observing, measuring and recording ecological phenomena, and the ability of putting forward scientific questions. It is obligatory for students majoring in Ecology.  The field course is based on the Peking University Saihanba Ecological Observatory in Hebei Province.  Eight field routes are designed to following the gradients of four main determinants in this region: climate, vegetation, soil and human disturbance.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students are required to record vegetation, soil data along the eight routes in groups, leading by the teacher and teaching assisstants. The field data are integrated for testing the hypothesis put forward in the field observations. Each student has to submit a final report in the form of academic paper with part of the field data and their knowledges in ecology.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01536840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2" w:name="环境科学野外综合实习"/>
      <w:r>
        <w:rPr>
          <w:rFonts w:ascii="新宋体" w:eastAsia="新宋体" w:hAnsi="Times New Roman" w:cs="新宋体" w:hint="eastAsia"/>
          <w:color w:val="auto"/>
          <w:sz w:val="22"/>
          <w:szCs w:val="22"/>
        </w:rPr>
        <w:t>环境科学野外综合实习</w:t>
      </w:r>
      <w:bookmarkEnd w:id="42"/>
      <w:r>
        <w:rPr>
          <w:rFonts w:ascii="新宋体" w:eastAsia="新宋体" w:hAnsi="Times New Roman" w:cs="新宋体"/>
          <w:color w:val="auto"/>
          <w:sz w:val="22"/>
          <w:szCs w:val="22"/>
        </w:rPr>
        <w:t>/Field Practice of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李喜青</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普通化学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该项暑期课程突出将课堂基础教学、模拟效果演示与野外现场实践、动手操作活动相结合。选课学生在各相关专业教师具体指导下，在前期课堂理论、原理学习与基础操作技能培训的基础</w:t>
      </w:r>
      <w:r>
        <w:rPr>
          <w:rFonts w:ascii="新宋体" w:eastAsia="新宋体" w:hAnsi="Times New Roman" w:cs="新宋体" w:hint="eastAsia"/>
          <w:color w:val="auto"/>
          <w:sz w:val="22"/>
          <w:szCs w:val="22"/>
        </w:rPr>
        <w:lastRenderedPageBreak/>
        <w:t>上，课程后期在代表性的野外现场亲身参与综合实习活动，具体包括：大气、水体、土壤、沉积物和生物等多介质环境样品的采集</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包括器具、装备的准备和使用；目标区域选择、样点布设和定位</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、各类样品前处理</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分离、提取、净化、浓缩等</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和检测工作，最终完成翔实、科学的实习报告。本课程与环境监测与实验、水环境化学、土壤环境化学、环境毒理学、环境风险评价等相关课程相互衔接和补充，通过多介质环境的综合性实验设计，培养学生针对环境科学问题进行综合分析、研究的思路和方法，理解和掌握探讨环境污染来源与产生、迁移</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转化</w:t>
      </w:r>
      <w:proofErr w:type="gramStart"/>
      <w:r>
        <w:rPr>
          <w:rFonts w:ascii="新宋体" w:eastAsia="新宋体" w:hAnsi="Times New Roman" w:cs="新宋体" w:hint="eastAsia"/>
          <w:color w:val="auto"/>
          <w:sz w:val="22"/>
          <w:szCs w:val="22"/>
        </w:rPr>
        <w:t>等归趋行为</w:t>
      </w:r>
      <w:proofErr w:type="gramEnd"/>
      <w:r>
        <w:rPr>
          <w:rFonts w:ascii="新宋体" w:eastAsia="新宋体" w:hAnsi="Times New Roman" w:cs="新宋体" w:hint="eastAsia"/>
          <w:color w:val="auto"/>
          <w:sz w:val="22"/>
          <w:szCs w:val="22"/>
        </w:rPr>
        <w:t>、及其生态毒理学效应的定性与定量研究的技术和手段，以及实验分析数据的获取、处理方法，加深对环境科学的认识，提高学生综合分析问题和解决问题的能力。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highlighted by combination of class teaching and simulation show with field practice and operation. The students, under the instruction by the specific tutors and on the basis of previous study and training on theories, principles and manipulative skills in class, will participate in various sampling and pretreatment activities in the field. The practices include collection of atmospheric, water, soil and biotic samples (involving preparation and use of different devices and appliances, selection of target area, assignment and localization of sampling sites), pretreatment of different samples (such as separation, extraction, purification, concentration and so on) and preliminary measurements, and then finish the final summary reports. The course is connected and supplied with other courses, for example, environmental monitor and experiment, aquatic environmental chemistry, soil environmental chemistry, ecotoxicology and risk assessment. By multidiscipline experiment design in multimedia environments, the students will receive the training for comprehensively analyzing and studying the environmental problems by different ways and routes, and understand and handle the qualitative and quantitative technologies for the fate (e.g., source, formation, transport and transform) of various pollutants and their ecotoxicological effects, as well as the acquirement and compile means for data. Accordingly, course studying will deepen the knowledge of environmental sciences, and enhance the whole ability for analyzing and resolving the real problems.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01537530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3" w:name="普通地质实习"/>
      <w:r>
        <w:rPr>
          <w:rFonts w:ascii="新宋体" w:eastAsia="新宋体" w:hAnsi="Times New Roman" w:cs="新宋体" w:hint="eastAsia"/>
          <w:color w:val="auto"/>
          <w:sz w:val="22"/>
          <w:szCs w:val="22"/>
        </w:rPr>
        <w:t>普通地质实习</w:t>
      </w:r>
      <w:bookmarkEnd w:id="43"/>
      <w:r>
        <w:rPr>
          <w:rFonts w:ascii="新宋体" w:eastAsia="新宋体" w:hAnsi="Times New Roman" w:cs="新宋体"/>
          <w:color w:val="auto"/>
          <w:sz w:val="22"/>
          <w:szCs w:val="22"/>
        </w:rPr>
        <w:t>/Field Practice of Physical Geology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刘耕年</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，张家富</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普通地质学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地球概论野外实习课是为环境学院本科生和研究生开设的野外实习课。要求选修本课程的学生上个学年（近期）选修过“地球概论”或“普通地质学”。“地球概论”课是为北京大学地理、环境等非地质专业本科生开设的有关地球科学，特别是关于地壳的组成、构造和演化知识的基础课，课程由三部分核心内容构成：（一）地壳的物质组成，讲述矿物和岩石学基本内容，认识重要的常见矿物和岩石；（二）地壳的地质构造，介绍有关地质构造和大地构造的基本知识，重点学习褶皱构造、断层构造，以及板块构造学说；（三）地壳演化简史。</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Field practice of Earth Sciences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01539200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4" w:name="植物土壤实习"/>
      <w:r>
        <w:rPr>
          <w:rFonts w:ascii="新宋体" w:eastAsia="新宋体" w:hAnsi="Times New Roman" w:cs="新宋体" w:hint="eastAsia"/>
          <w:color w:val="auto"/>
          <w:sz w:val="22"/>
          <w:szCs w:val="22"/>
        </w:rPr>
        <w:t>植物土壤实习</w:t>
      </w:r>
      <w:bookmarkEnd w:id="44"/>
      <w:r>
        <w:rPr>
          <w:rFonts w:ascii="新宋体" w:eastAsia="新宋体" w:hAnsi="Times New Roman" w:cs="新宋体"/>
          <w:color w:val="auto"/>
          <w:sz w:val="22"/>
          <w:szCs w:val="22"/>
        </w:rPr>
        <w:t>/Field Course of Plant and Soil Geography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唐志尧</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植物学（下）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土壤学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地理科学专业必修实习课程，与生态学专业的野外生态学同时进行。课程以河北坝上北京大学生态系统观测站为基地，沿几个重要的地理因子（气候、植被、土壤）的梯度设计了多条线路，旨在通过讲授和实习相结合，培养学生观察野外植物地理和土壤地理现象，掌握野外调查方法以及提出科学问题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实习中，学生通过对八条实习路线上的不同地理、植被、土壤格局的观察和相关数据的获取，深入认识格局的特征及内在机制，提出科学问题和假说，并在条件允许的情况下对这些问题和假说进行回答和验证。在获取的数据的基础上，综合分析</w:t>
      </w:r>
      <w:proofErr w:type="gramStart"/>
      <w:r>
        <w:rPr>
          <w:rFonts w:ascii="新宋体" w:eastAsia="新宋体" w:hAnsi="Times New Roman" w:cs="新宋体" w:hint="eastAsia"/>
          <w:color w:val="auto"/>
          <w:sz w:val="22"/>
          <w:szCs w:val="22"/>
        </w:rPr>
        <w:t>实习区</w:t>
      </w:r>
      <w:proofErr w:type="gramEnd"/>
      <w:r>
        <w:rPr>
          <w:rFonts w:ascii="新宋体" w:eastAsia="新宋体" w:hAnsi="Times New Roman" w:cs="新宋体" w:hint="eastAsia"/>
          <w:color w:val="auto"/>
          <w:sz w:val="22"/>
          <w:szCs w:val="22"/>
        </w:rPr>
        <w:t>的地理和生态现象。在这一过程中，学生需要综合运用知识和数据，对具有地区特色的问题进行思考和分析，并选择合适的题目撰写论文。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Field Course of Plant and Soil Geography is combined with the course Field Ecology. It is designated to train students the skills of observing, measuring and recording vegetation and soil geographical phenomena, and the ability of putting forward scientific questions. It is obligatory for students majoring in Geographical Science.  The field course is based on the Peking University Saihanba Ecological Observatory in Hebei Province.  Eight field routes are designed to </w:t>
      </w:r>
      <w:r>
        <w:rPr>
          <w:rFonts w:ascii="新宋体" w:eastAsia="新宋体" w:hAnsi="Times New Roman" w:cs="新宋体"/>
          <w:color w:val="auto"/>
          <w:sz w:val="22"/>
          <w:szCs w:val="22"/>
        </w:rPr>
        <w:lastRenderedPageBreak/>
        <w:t xml:space="preserve">following the gradients of four main determinants in this region: climate, vegetation, soil and human disturbance.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students are required to record vegetation, soil data along the eight routes in groups, leading by the teacher and teaching assisstants. The field data are integrated for testing the hypothesis put forward in the field observations. Each student has to submit a final report in the form of academic paper with part of the field data and their knowledges in ecology.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01539340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5" w:name="地貌实习"/>
      <w:r>
        <w:rPr>
          <w:rFonts w:ascii="新宋体" w:eastAsia="新宋体" w:hAnsi="Times New Roman" w:cs="新宋体" w:hint="eastAsia"/>
          <w:color w:val="auto"/>
          <w:sz w:val="22"/>
          <w:szCs w:val="22"/>
        </w:rPr>
        <w:t>地貌实习</w:t>
      </w:r>
      <w:bookmarkEnd w:id="45"/>
      <w:r>
        <w:rPr>
          <w:rFonts w:ascii="新宋体" w:eastAsia="新宋体" w:hAnsi="Times New Roman" w:cs="新宋体"/>
          <w:color w:val="auto"/>
          <w:sz w:val="22"/>
          <w:szCs w:val="22"/>
        </w:rPr>
        <w:t>/Field Practice of Geomorphology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莫多闻</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，张家富</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w:t>
      </w:r>
      <w:proofErr w:type="gramStart"/>
      <w:r>
        <w:rPr>
          <w:rFonts w:ascii="新宋体" w:eastAsia="新宋体" w:hAnsi="Times New Roman" w:cs="新宋体" w:hint="eastAsia"/>
          <w:color w:val="auto"/>
          <w:sz w:val="22"/>
          <w:szCs w:val="22"/>
        </w:rPr>
        <w:t>刘耕年</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w:t>
      </w:r>
      <w:proofErr w:type="gramStart"/>
      <w:r>
        <w:rPr>
          <w:rFonts w:ascii="新宋体" w:eastAsia="新宋体" w:hAnsi="Times New Roman" w:cs="新宋体" w:hint="eastAsia"/>
          <w:color w:val="auto"/>
          <w:sz w:val="22"/>
          <w:szCs w:val="22"/>
        </w:rPr>
        <w:t>李有利</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地貌学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实习地区主要包括山西大同盆地、河北秦皇岛地区。大同盆地是我国地貌类型丰富（包括山地、平原、河流、火山、冲积扇、各种黄土地貌和新构造活动形迹及地貌，丰富的新生代沉积类型和良好的露头剖面）、丰富的历史人文景观，同时是我国重要的能源化工基地而又地处我国的生态脆弱地带，具有长期的地貌学研究历史和良好的研究基础，因而是我国最理想的地貌学教学实习地区。秦皇岛地区拥有十分齐全和典型的海岸地貌组合以及典型的滨海平原和具有特色的基岩山地地貌，而且是我国十分重要的港口城市和最重要的海滨旅游城市。两个地区包括了属于地貌学研究对象的大部分地貌类型和地貌过程。通过本次实习课程的学习，学生在教师指导下，系统学习和掌握地貌学野外研究的基本方法。包括如何围绕研究目的，收集和相关文献，制定野外考察和研究方案；针对各种宏观和微观的地貌现象，如何观察、测量、分析、研究、描述和记录；资料整理、分析研究、图表绘制、研究报告撰写等。通过实习，还可以对自然地理、经济地理、历史与人文地理、风景旅游、资源开发与环境保护等问题获得较多的感性认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areas for the field training included Datong Basin in Shanxi Province and Qinhuangdao City in Hebei Province. In Datong Basin there are many types of landforms such as maintains, plain, rivers, alluvial fans, and different types of typical loess landforms. There are also lots of phenomena of neotectonic movements and neoteconic landforms, such as fault scarps, fault grabens or horsts, volcano cones, basaltic lava plateforms or ridges. And there are also many different types of Cenozoic sediments and many good geologic outcrop sections. There are also very </w:t>
      </w:r>
      <w:r>
        <w:rPr>
          <w:rFonts w:ascii="新宋体" w:eastAsia="新宋体" w:hAnsi="Times New Roman" w:cs="新宋体"/>
          <w:color w:val="auto"/>
          <w:sz w:val="22"/>
          <w:szCs w:val="22"/>
        </w:rPr>
        <w:lastRenderedPageBreak/>
        <w:t>rich in historic and cultural scenic spots. The region is one of the most important energy sources and chemical industry of China though it is an ecologically fragile region. The region of Qinhuangdao City is a coastal region, which included almost all types of coastal landforms, typical coastal plain and unusual beautiful mountains.  Qinhuangdao City is one of the most important tourist city as well as a famous historical cultural city and an important modern seaport. The two regions included most types of landforms and geomorphologic processes and evolutionary history. There is a long history of geomorphological and Quaternary and geographical research on the regions. So the regions are very idea for field training in geomorphology.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the training course the students will systematically learn the field research methods of geomorphology, which include how to collect relevant literature materials, maps and other information,  draw up a plan for the field investigation and research program, how to observe, measure, analyze, research, descript and to record the results, how to analyze the materials, draw maps and diagrams,  and to write the research report of the regions based on the research purpose and under the guidance of teachers. From the training course the students can also get some perceptual knowledge of physical geography, economic geography, historical and cultural geography, scenery and tourist geography, resource exploitation, environmental and ecological sciences.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01630350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6" w:name="教育心理学"/>
      <w:r>
        <w:rPr>
          <w:rFonts w:ascii="新宋体" w:eastAsia="新宋体" w:hAnsi="Times New Roman" w:cs="新宋体" w:hint="eastAsia"/>
          <w:color w:val="auto"/>
          <w:sz w:val="22"/>
          <w:szCs w:val="22"/>
        </w:rPr>
        <w:t>教育心理学</w:t>
      </w:r>
      <w:bookmarkEnd w:id="46"/>
      <w:r>
        <w:rPr>
          <w:rFonts w:ascii="新宋体" w:eastAsia="新宋体" w:hAnsi="Times New Roman" w:cs="新宋体"/>
          <w:color w:val="auto"/>
          <w:sz w:val="22"/>
          <w:szCs w:val="22"/>
        </w:rPr>
        <w:t>/Educational Psychology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包燕</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普通心理学、发展心理学、学习心理学（建议先修）、大学英语（通过四级）</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育心理学课程（英文授课）既能促进学生掌握教育心理学专业外语，又能提高学生阅读英文原著的能力，还可开阔学生的视野，使其对教育心理学的认识不仅仅局限于国内的研究范围内，逐步接近国际上与其同龄同专业的学生的水准。通过本课程的学习，学生要掌握学生的认知发展以及学生的个体差异问题，掌握行为主义、认知主义和社会建构主义对学习的看法，掌握动机的定义、激发以及与教学和学习的关系，掌握教学环境的创造对教学产生的影响。本课程的目的是使学生掌握教育心理学的系统的理论知识，提高学生对教育心理现象的理解力与分析批判能力，并使学生在课程学习过程中能够初步应用教育心理学的原理发现、分析和解决教育教学中的各种实际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Educational psychology is an advanced freshman/sophomore-level course in the field of education. It is the study of classroom learning and teaching. This course provides an introduction to the concepts and theories of educational psychology and explains how they can be applied to actual situations. Topics include characteristics of learners, principles of learning, and principles of teaching. This course aims to construct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general knowledge and skills on learning and teaching activities, and to demonstrate the practical educational implications derived from each theory. It is expected that students will be able to become efficient learners in their future study.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01630580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7" w:name="人际沟通分析学"/>
      <w:r>
        <w:rPr>
          <w:rFonts w:ascii="新宋体" w:eastAsia="新宋体" w:hAnsi="Times New Roman" w:cs="新宋体" w:hint="eastAsia"/>
          <w:color w:val="auto"/>
          <w:sz w:val="22"/>
          <w:szCs w:val="22"/>
        </w:rPr>
        <w:t>人际沟通分析学</w:t>
      </w:r>
      <w:bookmarkEnd w:id="47"/>
      <w:r>
        <w:rPr>
          <w:rFonts w:ascii="新宋体" w:eastAsia="新宋体" w:hAnsi="Times New Roman" w:cs="新宋体"/>
          <w:color w:val="auto"/>
          <w:sz w:val="22"/>
          <w:szCs w:val="22"/>
        </w:rPr>
        <w:t>/Transactional Analysis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杨眉</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人际沟通分析学（</w:t>
      </w:r>
      <w:r>
        <w:rPr>
          <w:rFonts w:ascii="新宋体" w:eastAsia="新宋体" w:hAnsi="Times New Roman" w:cs="新宋体"/>
          <w:color w:val="auto"/>
          <w:sz w:val="22"/>
          <w:szCs w:val="22"/>
        </w:rPr>
        <w:t>Transactional Analysis</w:t>
      </w:r>
      <w:r>
        <w:rPr>
          <w:rFonts w:ascii="新宋体" w:eastAsia="新宋体" w:hAnsi="Times New Roman" w:cs="新宋体" w:hint="eastAsia"/>
          <w:color w:val="auto"/>
          <w:sz w:val="22"/>
          <w:szCs w:val="22"/>
        </w:rPr>
        <w:t>，又译交互作用分析学）由美国学者</w:t>
      </w:r>
      <w:r>
        <w:rPr>
          <w:rFonts w:ascii="新宋体" w:eastAsia="新宋体" w:hAnsi="Times New Roman" w:cs="新宋体"/>
          <w:color w:val="auto"/>
          <w:sz w:val="22"/>
          <w:szCs w:val="22"/>
        </w:rPr>
        <w:t>E.</w:t>
      </w:r>
      <w:r>
        <w:rPr>
          <w:rFonts w:ascii="新宋体" w:eastAsia="新宋体" w:hAnsi="Times New Roman" w:cs="新宋体" w:hint="eastAsia"/>
          <w:color w:val="auto"/>
          <w:sz w:val="22"/>
          <w:szCs w:val="22"/>
        </w:rPr>
        <w:t>伯恩首倡，其要点是研究人们在沟通与交流中相互影响的心理规律，通过分析人们交流中的表现去观察人们，以找出妨碍人沟通的心理原因，并从中提取健康的交流和沟通模式。人际沟通分析学不仅可以帮助我们更好地与他人沟通，而且还向我们提供了与他人实现共同成长的心理学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目前人际沟通分析学是国际上非常流行的心理学理论之一。这个理论既是一个有效率的心理治疗理论，同时也是一个非常有效率的心理自助工具，可以有效促进人的心理健康，并提升人的生活质量和幸福感。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Transactional Analysis, founded by American psychiatrist Eric Berne, majorly researches the psychology law of transaction within the interpersonal communication. The theory aims to observe individuals in-depth by analysing their behaviors in the transaction process, in order to reveal the psychological causes obstructive to it and eventually extract constructive and healthy models for communication. Transactional Analysis not only helps people to link-up with others better, but also offers a psycological approch for them to grow together in community.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Transactional Analysis is currently one of the most popular theories of psychology </w:t>
      </w:r>
      <w:r>
        <w:rPr>
          <w:rFonts w:ascii="新宋体" w:eastAsia="新宋体" w:hAnsi="Times New Roman" w:cs="新宋体"/>
          <w:color w:val="auto"/>
          <w:sz w:val="22"/>
          <w:szCs w:val="22"/>
        </w:rPr>
        <w:lastRenderedPageBreak/>
        <w:t>throughout the world. It is an effective theory for psychotherapy as well as an efficient method for psychological self-help, which promotes people</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mental health, improves their quality of life and boosts their well-being.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01630670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8" w:name="听视觉言语加工整合及其脑机制"/>
      <w:r>
        <w:rPr>
          <w:rFonts w:ascii="新宋体" w:eastAsia="新宋体" w:hAnsi="Times New Roman" w:cs="新宋体" w:hint="eastAsia"/>
          <w:color w:val="auto"/>
          <w:sz w:val="22"/>
          <w:szCs w:val="22"/>
        </w:rPr>
        <w:t>听视觉言语加工整合及其脑机制</w:t>
      </w:r>
      <w:bookmarkEnd w:id="48"/>
      <w:r>
        <w:rPr>
          <w:rFonts w:ascii="新宋体" w:eastAsia="新宋体" w:hAnsi="Times New Roman" w:cs="新宋体"/>
          <w:color w:val="auto"/>
          <w:sz w:val="22"/>
          <w:szCs w:val="22"/>
        </w:rPr>
        <w:t>/Audiovisual speech processing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李量</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心理学、神经科学、信息科学的任何课程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人类的各种感觉系统之间有复杂而密切的整合。听觉系统和视觉系统在言语加工过程中也有密切的功能整合。本课程将系统地讨论这两个认知加工系统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在言语加工过程中的功能联系以及相应的机制。共分为三个主要部分：（</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）第一部分讲述听觉和视觉的言语加工是如何整合起来的；（</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）第二部分集中讨论听觉视觉言语整合的脑机制；（</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）第三部分介绍听、视整合在言语产生过程中的作用；（４）第四部分讨论听、视言语整合的机器加工。对选修本课程同学的</w:t>
      </w:r>
      <w:proofErr w:type="gramStart"/>
      <w:r>
        <w:rPr>
          <w:rFonts w:ascii="新宋体" w:eastAsia="新宋体" w:hAnsi="Times New Roman" w:cs="新宋体" w:hint="eastAsia"/>
          <w:color w:val="auto"/>
          <w:sz w:val="22"/>
          <w:szCs w:val="22"/>
        </w:rPr>
        <w:t>评估分</w:t>
      </w:r>
      <w:proofErr w:type="gramEnd"/>
      <w:r>
        <w:rPr>
          <w:rFonts w:ascii="新宋体" w:eastAsia="新宋体" w:hAnsi="Times New Roman" w:cs="新宋体" w:hint="eastAsia"/>
          <w:color w:val="auto"/>
          <w:sz w:val="22"/>
          <w:szCs w:val="22"/>
        </w:rPr>
        <w:t>三个部分：（</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）对所分配文章的讲解和问题回答；（</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）在课堂上问题讨论活动中的参与；（</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）根据自己的兴趣所选写的期末论文。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humans there are tight relationships between various sensory modalities. The auditory system and the visual system functionally integrate in speech processing. This course will explains how these two systems are involved in speech processing together. There are three major issues delivered by this course: (1) The first part of is largely devoted to audiovisual (AV) speech perception and to two main questions concerning human AV performance: how and where (in the brain) auditory (A) and visual (V) signals combine to access the mental lexicon;  (2) the second part of the book is dedicated to neural mechanism underlying AV speech processing; (3) the third part presents the neural mechanisms underlying AV speech processing; (4) the fourth part discusses some of the latest developments in AV speech processing by machines, particularly in AV speech recognition and synthesis. The evaluation of this course is based on (1) the literature reading and Q &amp; A, (2) activity in class discussion, and (3) the final essay.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01630694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9" w:name="暴力行为的脑机制"/>
      <w:r>
        <w:rPr>
          <w:rFonts w:ascii="新宋体" w:eastAsia="新宋体" w:hAnsi="Times New Roman" w:cs="新宋体" w:hint="eastAsia"/>
          <w:color w:val="auto"/>
          <w:sz w:val="22"/>
          <w:szCs w:val="22"/>
        </w:rPr>
        <w:t>暴力行为的脑机制</w:t>
      </w:r>
      <w:bookmarkEnd w:id="49"/>
      <w:r>
        <w:rPr>
          <w:rFonts w:ascii="新宋体" w:eastAsia="新宋体" w:hAnsi="Times New Roman" w:cs="新宋体"/>
          <w:color w:val="auto"/>
          <w:sz w:val="22"/>
          <w:szCs w:val="22"/>
        </w:rPr>
        <w:t>/Neural mechanisms of aggression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李量</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生理心理学；普通心理学、神经解剖</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人类的各种暴力行为受到普遍的关注。认识暴力行为的脑机制是更有效处理、应对和防止这种伤害性行为的重要前提之一。</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本课程集中讨论人和个体的早期不良经历对成年后的暴力行为频发性的影响作用的脑机制。</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以下三个问题将重点讨论：</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）在实验动物中，早期社会隔离影响暴力行为的脑机制、</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）对隔离动物进行重新社会化的作用及其脑机制、、</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）经历了早期隔离或其它创伤的成年人的暴力行为倾向及其脑机制。对选修本课程同学的</w:t>
      </w:r>
      <w:proofErr w:type="gramStart"/>
      <w:r>
        <w:rPr>
          <w:rFonts w:ascii="新宋体" w:eastAsia="新宋体" w:hAnsi="Times New Roman" w:cs="新宋体" w:hint="eastAsia"/>
          <w:color w:val="auto"/>
          <w:sz w:val="22"/>
          <w:szCs w:val="22"/>
        </w:rPr>
        <w:t>评估分</w:t>
      </w:r>
      <w:proofErr w:type="gramEnd"/>
      <w:r>
        <w:rPr>
          <w:rFonts w:ascii="新宋体" w:eastAsia="新宋体" w:hAnsi="Times New Roman" w:cs="新宋体" w:hint="eastAsia"/>
          <w:color w:val="auto"/>
          <w:sz w:val="22"/>
          <w:szCs w:val="22"/>
        </w:rPr>
        <w:t>三个部分：（</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）对所分配文章的讲解和问题回答；（</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）在课堂上问题讨论活动中的参与；（</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）根据自己的兴趣所选写的期末论文。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more and more frequent terrorist and violent attacks such as suicide bombings and mass shootings have occurred in European, African, North American and Mideast countries. Understanding the brain substrates underlying aggressive/extreme behaviors are critical for searching for effective solutions of the serious problem faced by human beings. In both humans and laboratory rats, early-life isolation rearing, neglect and/or insults unfailingly induce aggressive/extreme behaviors in adulthood. In this course, we will discuss the neural mechanisms underlying early-life isolation- or left-behind-induced aggressive behaviors in both laboratory animals and humans. Emphases are on the functional connectivity between the auditory system (for processing social calling signals), amygdala (for aggression expression), and frontal cortex (for aggression controls).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There are three major issues delivered by this course: (1) </w:t>
      </w: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effects of neonatal isolation in laboratory animals on aggressive behaviors. (2) The effects of resocialization in laboratory animals on isolation rearing-induced abnormal aggression, social deficits, attention modulation impairments, and brain responses to the pro-social or anti-social vocalizations. (3) The brain substrates underlying aggressive behaviors in humans who have experienced early isolation rearing under adverse developmental conditions.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evaluation of this course is based on (1) the literature reading and Q &amp; A, (2) activity in class discussion, and (3) the final essay.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01630701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0" w:name="用户体验研究技术进阶"/>
      <w:r>
        <w:rPr>
          <w:rFonts w:ascii="新宋体" w:eastAsia="新宋体" w:hAnsi="Times New Roman" w:cs="新宋体" w:hint="eastAsia"/>
          <w:color w:val="auto"/>
          <w:sz w:val="22"/>
          <w:szCs w:val="22"/>
        </w:rPr>
        <w:t>用户体验研究技术进阶</w:t>
      </w:r>
      <w:bookmarkEnd w:id="50"/>
      <w:r>
        <w:rPr>
          <w:rFonts w:ascii="新宋体" w:eastAsia="新宋体" w:hAnsi="Times New Roman" w:cs="新宋体"/>
          <w:color w:val="auto"/>
          <w:sz w:val="22"/>
          <w:szCs w:val="22"/>
        </w:rPr>
        <w:t>/Advanced Techniques for User Experience Research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何吉波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用户体验研究综合心理学，设计和计算机科学的方法，致力于改进产品，提高用户满意度，降低用户错误，提高人机工效。用户体验研究是工程心理学和人机交互应用于社会实践的重要方向。用户体验研究是产品成功的重要因素。因此，许多高科技公司和其它产品公司都有用户体验研究员和设计师的职位，比如百度，阿里巴巴，</w:t>
      </w:r>
      <w:proofErr w:type="gramStart"/>
      <w:r>
        <w:rPr>
          <w:rFonts w:ascii="新宋体" w:eastAsia="新宋体" w:hAnsi="Times New Roman" w:cs="新宋体" w:hint="eastAsia"/>
          <w:color w:val="auto"/>
          <w:sz w:val="22"/>
          <w:szCs w:val="22"/>
        </w:rPr>
        <w:t>腾讯等</w:t>
      </w:r>
      <w:proofErr w:type="gramEnd"/>
      <w:r>
        <w:rPr>
          <w:rFonts w:ascii="新宋体" w:eastAsia="新宋体" w:hAnsi="Times New Roman" w:cs="新宋体" w:hint="eastAsia"/>
          <w:color w:val="auto"/>
          <w:sz w:val="22"/>
          <w:szCs w:val="22"/>
        </w:rPr>
        <w:t>。许多毕业于心理学系，社会学系，设计系和计算机科学系的学生从事用户体验，产品设计和产品经理的工作。</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《用户体验研究技术进阶》，将向您讲解</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常用的用户体验研究方法，如焦点访谈，眼动追踪，原型设计，卡片分类等</w:t>
      </w:r>
      <w:r>
        <w:rPr>
          <w:rFonts w:ascii="新宋体" w:eastAsia="新宋体" w:hAnsi="Times New Roman" w:cs="新宋体"/>
          <w:color w:val="auto"/>
          <w:sz w:val="22"/>
          <w:szCs w:val="22"/>
        </w:rPr>
        <w:t xml:space="preserve">; 2. </w:t>
      </w:r>
      <w:r>
        <w:rPr>
          <w:rFonts w:ascii="新宋体" w:eastAsia="新宋体" w:hAnsi="Times New Roman" w:cs="新宋体" w:hint="eastAsia"/>
          <w:color w:val="auto"/>
          <w:sz w:val="22"/>
          <w:szCs w:val="22"/>
        </w:rPr>
        <w:t>原型设计及工具</w:t>
      </w:r>
      <w:r>
        <w:rPr>
          <w:rFonts w:ascii="新宋体" w:eastAsia="新宋体" w:hAnsi="Times New Roman" w:cs="新宋体"/>
          <w:color w:val="auto"/>
          <w:sz w:val="22"/>
          <w:szCs w:val="22"/>
        </w:rPr>
        <w:t xml:space="preserve"> (Axure, JustInMind); 3. A/B</w:t>
      </w:r>
      <w:r>
        <w:rPr>
          <w:rFonts w:ascii="新宋体" w:eastAsia="新宋体" w:hAnsi="Times New Roman" w:cs="新宋体" w:hint="eastAsia"/>
          <w:color w:val="auto"/>
          <w:sz w:val="22"/>
          <w:szCs w:val="22"/>
        </w:rPr>
        <w:t>测试</w:t>
      </w:r>
      <w:r>
        <w:rPr>
          <w:rFonts w:ascii="新宋体" w:eastAsia="新宋体" w:hAnsi="Times New Roman" w:cs="新宋体"/>
          <w:color w:val="auto"/>
          <w:sz w:val="22"/>
          <w:szCs w:val="22"/>
        </w:rPr>
        <w:t>; 4. Python</w:t>
      </w:r>
      <w:r>
        <w:rPr>
          <w:rFonts w:ascii="新宋体" w:eastAsia="新宋体" w:hAnsi="Times New Roman" w:cs="新宋体" w:hint="eastAsia"/>
          <w:color w:val="auto"/>
          <w:sz w:val="22"/>
          <w:szCs w:val="22"/>
        </w:rPr>
        <w:t>语言编程入门</w:t>
      </w:r>
      <w:r>
        <w:rPr>
          <w:rFonts w:ascii="新宋体" w:eastAsia="新宋体" w:hAnsi="Times New Roman" w:cs="新宋体"/>
          <w:color w:val="auto"/>
          <w:sz w:val="22"/>
          <w:szCs w:val="22"/>
        </w:rPr>
        <w:t xml:space="preserve">; 5. </w:t>
      </w:r>
      <w:r>
        <w:rPr>
          <w:rFonts w:ascii="新宋体" w:eastAsia="新宋体" w:hAnsi="Times New Roman" w:cs="新宋体" w:hint="eastAsia"/>
          <w:color w:val="auto"/>
          <w:sz w:val="22"/>
          <w:szCs w:val="22"/>
        </w:rPr>
        <w:t>眼</w:t>
      </w:r>
      <w:proofErr w:type="gramStart"/>
      <w:r>
        <w:rPr>
          <w:rFonts w:ascii="新宋体" w:eastAsia="新宋体" w:hAnsi="Times New Roman" w:cs="新宋体" w:hint="eastAsia"/>
          <w:color w:val="auto"/>
          <w:sz w:val="22"/>
          <w:szCs w:val="22"/>
        </w:rPr>
        <w:t>动仪操作</w:t>
      </w:r>
      <w:proofErr w:type="gramEnd"/>
      <w:r>
        <w:rPr>
          <w:rFonts w:ascii="新宋体" w:eastAsia="新宋体" w:hAnsi="Times New Roman" w:cs="新宋体" w:hint="eastAsia"/>
          <w:color w:val="auto"/>
          <w:sz w:val="22"/>
          <w:szCs w:val="22"/>
        </w:rPr>
        <w:t>入门及眼动技术在用户体验中的应用；</w:t>
      </w:r>
      <w:r>
        <w:rPr>
          <w:rFonts w:ascii="新宋体" w:eastAsia="新宋体" w:hAnsi="Times New Roman" w:cs="新宋体"/>
          <w:color w:val="auto"/>
          <w:sz w:val="22"/>
          <w:szCs w:val="22"/>
        </w:rPr>
        <w:t xml:space="preserve">6. </w:t>
      </w:r>
      <w:r>
        <w:rPr>
          <w:rFonts w:ascii="新宋体" w:eastAsia="新宋体" w:hAnsi="Times New Roman" w:cs="新宋体" w:hint="eastAsia"/>
          <w:color w:val="auto"/>
          <w:sz w:val="22"/>
          <w:szCs w:val="22"/>
        </w:rPr>
        <w:t>使用</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控制和分析眼</w:t>
      </w:r>
      <w:proofErr w:type="gramStart"/>
      <w:r>
        <w:rPr>
          <w:rFonts w:ascii="新宋体" w:eastAsia="新宋体" w:hAnsi="Times New Roman" w:cs="新宋体" w:hint="eastAsia"/>
          <w:color w:val="auto"/>
          <w:sz w:val="22"/>
          <w:szCs w:val="22"/>
        </w:rPr>
        <w:t>动仪数据</w:t>
      </w:r>
      <w:proofErr w:type="gramEnd"/>
      <w:r>
        <w:rPr>
          <w:rFonts w:ascii="新宋体" w:eastAsia="新宋体" w:hAnsi="Times New Roman" w:cs="新宋体"/>
          <w:color w:val="auto"/>
          <w:sz w:val="22"/>
          <w:szCs w:val="22"/>
        </w:rPr>
        <w:t xml:space="preserve"> 7. </w:t>
      </w:r>
      <w:r>
        <w:rPr>
          <w:rFonts w:ascii="新宋体" w:eastAsia="新宋体" w:hAnsi="Times New Roman" w:cs="新宋体" w:hint="eastAsia"/>
          <w:color w:val="auto"/>
          <w:sz w:val="22"/>
          <w:szCs w:val="22"/>
        </w:rPr>
        <w:t>在世界</w:t>
      </w:r>
      <w:r>
        <w:rPr>
          <w:rFonts w:ascii="新宋体" w:eastAsia="新宋体" w:hAnsi="Times New Roman" w:cs="新宋体"/>
          <w:color w:val="auto"/>
          <w:sz w:val="22"/>
          <w:szCs w:val="22"/>
        </w:rPr>
        <w:t>500</w:t>
      </w:r>
      <w:r>
        <w:rPr>
          <w:rFonts w:ascii="新宋体" w:eastAsia="新宋体" w:hAnsi="Times New Roman" w:cs="新宋体" w:hint="eastAsia"/>
          <w:color w:val="auto"/>
          <w:sz w:val="22"/>
          <w:szCs w:val="22"/>
        </w:rPr>
        <w:t>强企业的工作和成功经验。</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主讲教授何吉波博士将邀请</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程序员社区创始人周琦先生（优</w:t>
      </w:r>
      <w:proofErr w:type="gramStart"/>
      <w:r>
        <w:rPr>
          <w:rFonts w:ascii="新宋体" w:eastAsia="新宋体" w:hAnsi="Times New Roman" w:cs="新宋体" w:hint="eastAsia"/>
          <w:color w:val="auto"/>
          <w:sz w:val="22"/>
          <w:szCs w:val="22"/>
        </w:rPr>
        <w:t>视眼动科技</w:t>
      </w:r>
      <w:proofErr w:type="gramEnd"/>
      <w:r>
        <w:rPr>
          <w:rFonts w:ascii="新宋体" w:eastAsia="新宋体" w:hAnsi="Times New Roman" w:cs="新宋体" w:hint="eastAsia"/>
          <w:color w:val="auto"/>
          <w:sz w:val="22"/>
          <w:szCs w:val="22"/>
        </w:rPr>
        <w:t>公司技术负责人），资深眼</w:t>
      </w:r>
      <w:proofErr w:type="gramStart"/>
      <w:r>
        <w:rPr>
          <w:rFonts w:ascii="新宋体" w:eastAsia="新宋体" w:hAnsi="Times New Roman" w:cs="新宋体" w:hint="eastAsia"/>
          <w:color w:val="auto"/>
          <w:sz w:val="22"/>
          <w:szCs w:val="22"/>
        </w:rPr>
        <w:t>动仪专家</w:t>
      </w:r>
      <w:proofErr w:type="gramEnd"/>
      <w:r>
        <w:rPr>
          <w:rFonts w:ascii="新宋体" w:eastAsia="新宋体" w:hAnsi="Times New Roman" w:cs="新宋体" w:hint="eastAsia"/>
          <w:color w:val="auto"/>
          <w:sz w:val="22"/>
          <w:szCs w:val="22"/>
        </w:rPr>
        <w:t>谭志平博士（数字新思公司总裁），与大家分享</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和</w:t>
      </w:r>
      <w:proofErr w:type="gramStart"/>
      <w:r>
        <w:rPr>
          <w:rFonts w:ascii="新宋体" w:eastAsia="新宋体" w:hAnsi="Times New Roman" w:cs="新宋体" w:hint="eastAsia"/>
          <w:color w:val="auto"/>
          <w:sz w:val="22"/>
          <w:szCs w:val="22"/>
        </w:rPr>
        <w:t>眼动仪的</w:t>
      </w:r>
      <w:proofErr w:type="gramEnd"/>
      <w:r>
        <w:rPr>
          <w:rFonts w:ascii="新宋体" w:eastAsia="新宋体" w:hAnsi="Times New Roman" w:cs="新宋体" w:hint="eastAsia"/>
          <w:color w:val="auto"/>
          <w:sz w:val="22"/>
          <w:szCs w:val="22"/>
        </w:rPr>
        <w:t>经验。</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我们将提供</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台眼动仪，让每一位学生都能够操作和使用眼动仪。掌握在企业里从事用户体验研究的关键核心技术，如原型设计，数据分析，眼动技术。</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这门课程适合于心理学系，社会学系，设计系和计算机科学系的学生，从事用户体验研究，产品设计，产品经理和创业的在职人员。这门课程也适合在校本科生和研究生。课程讲述的</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的数据分析方法和</w:t>
      </w:r>
      <w:proofErr w:type="gramStart"/>
      <w:r>
        <w:rPr>
          <w:rFonts w:ascii="新宋体" w:eastAsia="新宋体" w:hAnsi="Times New Roman" w:cs="新宋体" w:hint="eastAsia"/>
          <w:color w:val="auto"/>
          <w:sz w:val="22"/>
          <w:szCs w:val="22"/>
        </w:rPr>
        <w:t>眼动仪对</w:t>
      </w:r>
      <w:proofErr w:type="gramEnd"/>
      <w:r>
        <w:rPr>
          <w:rFonts w:ascii="新宋体" w:eastAsia="新宋体" w:hAnsi="Times New Roman" w:cs="新宋体" w:hint="eastAsia"/>
          <w:color w:val="auto"/>
          <w:sz w:val="22"/>
          <w:szCs w:val="22"/>
        </w:rPr>
        <w:t>您们从事心理学基本研究工作和论文写作，有很大的帮助。</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goal of Advanced Techniques for User Experience Research course is to introduce and train </w:t>
      </w:r>
      <w:proofErr w:type="gramStart"/>
      <w:r>
        <w:rPr>
          <w:rFonts w:ascii="新宋体" w:eastAsia="新宋体" w:hAnsi="Times New Roman" w:cs="新宋体"/>
          <w:color w:val="auto"/>
          <w:sz w:val="22"/>
          <w:szCs w:val="22"/>
        </w:rPr>
        <w:t>students</w:t>
      </w:r>
      <w:proofErr w:type="gramEnd"/>
      <w:r>
        <w:rPr>
          <w:rFonts w:ascii="新宋体" w:eastAsia="新宋体" w:hAnsi="Times New Roman" w:cs="新宋体"/>
          <w:color w:val="auto"/>
          <w:sz w:val="22"/>
          <w:szCs w:val="22"/>
        </w:rPr>
        <w:t xml:space="preserve"> important techniques for user experience research, including but not limited to 1. Commonly used usability techniques, such as focus group, think aloud, card sorting, A/B test, and eye tracking. All students will be provided training on how to operate and understand how eye tracking is applied in usability study. We will also train students on how to write Python code to analyze usability data and control an eye tracker.</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01630715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1" w:name="意识研究中的关键问题"/>
      <w:r>
        <w:rPr>
          <w:rFonts w:ascii="新宋体" w:eastAsia="新宋体" w:hAnsi="Times New Roman" w:cs="新宋体" w:hint="eastAsia"/>
          <w:color w:val="auto"/>
          <w:sz w:val="22"/>
          <w:szCs w:val="22"/>
        </w:rPr>
        <w:t>意识研究中的关键问题</w:t>
      </w:r>
      <w:bookmarkEnd w:id="51"/>
      <w:r>
        <w:rPr>
          <w:rFonts w:ascii="新宋体" w:eastAsia="新宋体" w:hAnsi="Times New Roman" w:cs="新宋体"/>
          <w:color w:val="auto"/>
          <w:sz w:val="22"/>
          <w:szCs w:val="22"/>
        </w:rPr>
        <w:t>/The Critical Problems in Studies of Consciousness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李量</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生理心理学；普通心理学、神经解剖</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人类的科学发展已进入新的里程碑时代</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而对意识脑机制的认识也正面临着新的突破。伴随这一突破，对各种脑功能缺失和精神障碍的认识也将达到新的高度。本课程将通过文献阅读、课堂讲解和讨论、以及论文撰写的形式</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针对意识的脑机制研究中的若干个核心问题进行讨论，以推动对意识的思考。对选修本课程同学的</w:t>
      </w:r>
      <w:proofErr w:type="gramStart"/>
      <w:r>
        <w:rPr>
          <w:rFonts w:ascii="新宋体" w:eastAsia="新宋体" w:hAnsi="Times New Roman" w:cs="新宋体" w:hint="eastAsia"/>
          <w:color w:val="auto"/>
          <w:sz w:val="22"/>
          <w:szCs w:val="22"/>
        </w:rPr>
        <w:t>评估分</w:t>
      </w:r>
      <w:proofErr w:type="gramEnd"/>
      <w:r>
        <w:rPr>
          <w:rFonts w:ascii="新宋体" w:eastAsia="新宋体" w:hAnsi="Times New Roman" w:cs="新宋体" w:hint="eastAsia"/>
          <w:color w:val="auto"/>
          <w:sz w:val="22"/>
          <w:szCs w:val="22"/>
        </w:rPr>
        <w:t>三个部分：（</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）对所分配文章的讲解和问题回答；（</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）在课堂上问题讨论活动中的参与；（</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）根据自己的兴趣所选写的期末论文。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Science is reaching the beginning of a new era, and human understanding of the neural mechanisms underlying consciousness is rising to the threshold of a new breakthrough. Meanwhile, studies of various brain dysfunctions and mental disorders are getting deeper. This course will include literature reading, lectures, seminars and essays to introduce the recently developed knowledge of neural mechanisms of consciousness, which includes 1) the basic study of consciousness; 2) the comprehensive studies of some brain dysfunctions and mental disorders and searching for new clinical treatments; 3) the new brain activity measurement techniques, data analysis methods, and theoretical simulation models; and 4) the contribution to the development of philosophy. The evaluation of this course is based on 1) the literature reading and Q &amp; A, 2) activity in class discussion, and 3) the final essay.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01630717</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2" w:name="心理测量实操专题"/>
      <w:r>
        <w:rPr>
          <w:rFonts w:ascii="新宋体" w:eastAsia="新宋体" w:hAnsi="Times New Roman" w:cs="新宋体" w:hint="eastAsia"/>
          <w:color w:val="auto"/>
          <w:sz w:val="22"/>
          <w:szCs w:val="22"/>
        </w:rPr>
        <w:t>心理测量实操专题</w:t>
      </w:r>
      <w:bookmarkEnd w:id="52"/>
      <w:r>
        <w:rPr>
          <w:rFonts w:ascii="新宋体" w:eastAsia="新宋体" w:hAnsi="Times New Roman" w:cs="新宋体"/>
          <w:color w:val="auto"/>
          <w:sz w:val="22"/>
          <w:szCs w:val="22"/>
        </w:rPr>
        <w:t>/Symposium for psychological assessment practices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童佳瑾</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普通心理学</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心理测量</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立足于本专业本科学生的学习现状，在打下普通心理学、心理测量等方面的专业基础之后，本课程期望在基础专业知识与实际科学研究工作之间搭建桥梁，提高学生对于心理测量在管理心理学研究中的实际应用能力，为本科生完成毕业论文等相关后续科研工作打基础。具体包括：对研究变量的测量，科学地选取适合的测量量表，以满足研究的需要；对量表进行必要的加工、编排与实测准备；学会对测量模型进行分析；学会对假设模型进行恰当的探讨与分析；学会以恰当的形式报告研究结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present class is designed according to undergraduate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learning status in the major of management psychology. After achieving knowledge of general psychology and psychological tests, undergraduate students need a bridge to build up their skills to apply these related knowledge in actual research projects. The present class aims to build this bridge for students, which will benefit them in their future research. The class covers how to measure research variables and select appropriate measures, how to arrange a research project, how to analyze the measurement and hypothesized models, and how to report the results approriately.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01630724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3" w:name="儿童青少年精神医学"/>
      <w:r>
        <w:rPr>
          <w:rFonts w:ascii="新宋体" w:eastAsia="新宋体" w:hAnsi="Times New Roman" w:cs="新宋体" w:hint="eastAsia"/>
          <w:color w:val="auto"/>
          <w:sz w:val="22"/>
          <w:szCs w:val="22"/>
        </w:rPr>
        <w:t>儿童青少年精神医学</w:t>
      </w:r>
      <w:bookmarkEnd w:id="53"/>
      <w:r>
        <w:rPr>
          <w:rFonts w:ascii="新宋体" w:eastAsia="新宋体" w:hAnsi="Times New Roman" w:cs="新宋体"/>
          <w:color w:val="auto"/>
          <w:sz w:val="22"/>
          <w:szCs w:val="22"/>
        </w:rPr>
        <w:t>/Child and adolescence psychiatry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李荔</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副主任医师</w:t>
      </w:r>
      <w:r>
        <w:rPr>
          <w:rFonts w:ascii="新宋体" w:eastAsia="新宋体" w:hAnsi="Times New Roman" w:cs="新宋体"/>
          <w:color w:val="auto"/>
          <w:sz w:val="22"/>
          <w:szCs w:val="22"/>
        </w:rPr>
        <w:t xml:space="preserve"> Associate Professor Of Treatment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精神病学是现代医学科学的一个重要组成分支，它主要研究精神障碍的病因、发病机理、病象和临床规律以及预防、诊断、治疗和康复等有关问题。儿童青少年精神医学是一个新专业，比普通精神病学晚了近</w:t>
      </w:r>
      <w:r>
        <w:rPr>
          <w:rFonts w:ascii="新宋体" w:eastAsia="新宋体" w:hAnsi="Times New Roman" w:cs="新宋体"/>
          <w:color w:val="auto"/>
          <w:sz w:val="22"/>
          <w:szCs w:val="22"/>
        </w:rPr>
        <w:t>50</w:t>
      </w:r>
      <w:r>
        <w:rPr>
          <w:rFonts w:ascii="新宋体" w:eastAsia="新宋体" w:hAnsi="Times New Roman" w:cs="新宋体" w:hint="eastAsia"/>
          <w:color w:val="auto"/>
          <w:sz w:val="22"/>
          <w:szCs w:val="22"/>
        </w:rPr>
        <w:t>年。在美国，最著名的第一部儿童精神病学教科书《儿童精神病学》</w:t>
      </w:r>
      <w:r>
        <w:rPr>
          <w:rFonts w:ascii="新宋体" w:eastAsia="新宋体" w:hAnsi="Times New Roman" w:cs="新宋体"/>
          <w:color w:val="auto"/>
          <w:sz w:val="22"/>
          <w:szCs w:val="22"/>
        </w:rPr>
        <w:t>(Child Psychiatry Kanner, L.Child Psychiatry.Charles Thomas: Springfield, IL,1935)(Kanner)</w:t>
      </w:r>
      <w:r>
        <w:rPr>
          <w:rFonts w:ascii="新宋体" w:eastAsia="新宋体" w:hAnsi="Times New Roman" w:cs="新宋体" w:hint="eastAsia"/>
          <w:color w:val="auto"/>
          <w:sz w:val="22"/>
          <w:szCs w:val="22"/>
        </w:rPr>
        <w:t>，出版于</w:t>
      </w:r>
      <w:r>
        <w:rPr>
          <w:rFonts w:ascii="新宋体" w:eastAsia="新宋体" w:hAnsi="Times New Roman" w:cs="新宋体"/>
          <w:color w:val="auto"/>
          <w:sz w:val="22"/>
          <w:szCs w:val="22"/>
        </w:rPr>
        <w:t>1935</w:t>
      </w:r>
      <w:r>
        <w:rPr>
          <w:rFonts w:ascii="新宋体" w:eastAsia="新宋体" w:hAnsi="Times New Roman" w:cs="新宋体" w:hint="eastAsia"/>
          <w:color w:val="auto"/>
          <w:sz w:val="22"/>
          <w:szCs w:val="22"/>
        </w:rPr>
        <w:t>年。直到</w:t>
      </w:r>
      <w:r>
        <w:rPr>
          <w:rFonts w:ascii="新宋体" w:eastAsia="新宋体" w:hAnsi="Times New Roman" w:cs="新宋体"/>
          <w:color w:val="auto"/>
          <w:sz w:val="22"/>
          <w:szCs w:val="22"/>
        </w:rPr>
        <w:t>1957</w:t>
      </w:r>
      <w:r>
        <w:rPr>
          <w:rFonts w:ascii="新宋体" w:eastAsia="新宋体" w:hAnsi="Times New Roman" w:cs="新宋体" w:hint="eastAsia"/>
          <w:color w:val="auto"/>
          <w:sz w:val="22"/>
          <w:szCs w:val="22"/>
        </w:rPr>
        <w:t>年儿童精神病学才被接受作为一门医学专业。我国自</w:t>
      </w:r>
      <w:proofErr w:type="gramStart"/>
      <w:r>
        <w:rPr>
          <w:rFonts w:ascii="新宋体" w:eastAsia="新宋体" w:hAnsi="Times New Roman" w:cs="新宋体"/>
          <w:color w:val="auto"/>
          <w:sz w:val="22"/>
          <w:szCs w:val="22"/>
        </w:rPr>
        <w:t>1970</w:t>
      </w:r>
      <w:proofErr w:type="gramEnd"/>
      <w:r>
        <w:rPr>
          <w:rFonts w:ascii="新宋体" w:eastAsia="新宋体" w:hAnsi="Times New Roman" w:cs="新宋体" w:hint="eastAsia"/>
          <w:color w:val="auto"/>
          <w:sz w:val="22"/>
          <w:szCs w:val="22"/>
        </w:rPr>
        <w:t>年代得以逐渐发展。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儿童青少年是心理障碍的易感人群。当前我国儿童青少年精神问题的患病率已经超过了国际</w:t>
      </w:r>
      <w:r>
        <w:rPr>
          <w:rFonts w:ascii="新宋体" w:eastAsia="新宋体" w:hAnsi="Times New Roman" w:cs="新宋体"/>
          <w:color w:val="auto"/>
          <w:sz w:val="22"/>
          <w:szCs w:val="22"/>
        </w:rPr>
        <w:t>15%</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的平均水平。品行障碍，青少年犯罪呈上升趋势，很多儿童少年期疾病存在预后不</w:t>
      </w:r>
      <w:r>
        <w:rPr>
          <w:rFonts w:ascii="新宋体" w:eastAsia="新宋体" w:hAnsi="Times New Roman" w:cs="新宋体" w:hint="eastAsia"/>
          <w:color w:val="auto"/>
          <w:sz w:val="22"/>
          <w:szCs w:val="22"/>
        </w:rPr>
        <w:lastRenderedPageBreak/>
        <w:t>良治疗困难的特点。开展儿童心理卫生已是时代发展的要求，对于儿童精神疾病的认识和精神卫生亟待发展。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本讲座将以世界卫生组织出版的精神障碍分类和诊断标准第</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版（</w:t>
      </w:r>
      <w:r>
        <w:rPr>
          <w:rFonts w:ascii="新宋体" w:eastAsia="新宋体" w:hAnsi="Times New Roman" w:cs="新宋体"/>
          <w:color w:val="auto"/>
          <w:sz w:val="22"/>
          <w:szCs w:val="22"/>
        </w:rPr>
        <w:t>ICD-10</w:t>
      </w:r>
      <w:r>
        <w:rPr>
          <w:rFonts w:ascii="新宋体" w:eastAsia="新宋体" w:hAnsi="Times New Roman" w:cs="新宋体" w:hint="eastAsia"/>
          <w:color w:val="auto"/>
          <w:sz w:val="22"/>
          <w:szCs w:val="22"/>
        </w:rPr>
        <w:t>）为框架结构，作为儿童精神障碍的分类、命名及诊断的参考依据。讲座目的是使听众能熟悉和了解儿童青少年精神医学的基本理论、基本知识、基本技能，以及国内外儿童青少年精神医学的最新进展。并可利用录像，录音，模拟，扮演等多种媒体形式和互动方式启发听众积极思考。在讲解某种精神障碍的临床表现之后会呈现临床典型的病例，可更好帮助听众理解和掌握相关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讲座适合临床医学及心理学专业高等院校学生，也可作为从事心理卫生工作者尤其是和儿童一起工作的心理咨询师、心理治疗师和护理人员的佳选，即使仅仅是对心理学和精神病学有兴趣或者对心灵现象有所探索的听众，聆听讲座也将能够从中受益。</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Psychiatry is an important branch of modern medical science, which mainly studies the causes, pathogenesis, maladies, clinical pattern, prevention, diagnosis, treatment and other relevant issues. Child and adolescent psychiatry is a new direction, which developed nearly 50 years later than general psychiatry. In the United States, the most famous child psychiatry textbook Child Psychiatry was published in 1935. It was not until 1957 that child psychiatry was accepted as a medical specialty. It has developed gradually since the 1970s in China.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Children and adolescents are very susceptible to mental disorders. At present, the prevalence of mental disorders in child and adolescent in China has exceeded the international average prevalence, which is 15-20%. The rate of conduct disorder and juvenile delinquency are on the rise. Many mental disorders in child and adolescence are difficult to treat, and have poor prognosis. It has the strong requirement to develop child and adolescence mental health in the new era, and it is very urgent to enhance the understanding of children's mental illness and mental health.</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lecture will use International Statistical Classification of Diseases and Related Health Problems 10th Revision (ICD-10) as a reference for classification, naming and diagnosis of child mental disorders. The purpose of this lecture is to familiarize the audience with the basic theories, knowledge and clinic skills of child and adolescent psychiatry, as well as the latest development of child and adolescent psychiatry at home and abroad. Sound recording, video, simulation, role-playing and other media forms, as well as interaction will be used to inspire our active thinking. Typical clinical cases will be presented after explaining clinical symptoms of some certain mental disorder to help the audience understand and master relevant knowledge.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lecture is suitable for students in clinical medicine and psychology, can also be benefit of mental health professionals, especially the psychological counselors, therapists and nurses who work with children. Even if you are just interested in psychology and psychiatry or just want to explore the internal world </w:t>
      </w:r>
      <w:r>
        <w:rPr>
          <w:rFonts w:ascii="新宋体" w:eastAsia="新宋体" w:hAnsi="Times New Roman" w:cs="新宋体"/>
          <w:color w:val="auto"/>
          <w:sz w:val="22"/>
          <w:szCs w:val="22"/>
        </w:rPr>
        <w:lastRenderedPageBreak/>
        <w:t>of human beings, you can also benefit from this lecture as well.</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01630725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4" w:name="系统论与系统式心理治疗"/>
      <w:r>
        <w:rPr>
          <w:rFonts w:ascii="新宋体" w:eastAsia="新宋体" w:hAnsi="Times New Roman" w:cs="新宋体" w:hint="eastAsia"/>
          <w:color w:val="auto"/>
          <w:sz w:val="22"/>
          <w:szCs w:val="22"/>
        </w:rPr>
        <w:t>系统论与系统式心理治疗</w:t>
      </w:r>
      <w:bookmarkEnd w:id="54"/>
      <w:r>
        <w:rPr>
          <w:rFonts w:ascii="新宋体" w:eastAsia="新宋体" w:hAnsi="Times New Roman" w:cs="新宋体"/>
          <w:color w:val="auto"/>
          <w:sz w:val="22"/>
          <w:szCs w:val="22"/>
        </w:rPr>
        <w:t>/Systems Theory and Systematic Psychotherapy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李松蔚</w:t>
      </w:r>
      <w:proofErr w:type="gramEnd"/>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作为一门科学的系统论（</w:t>
      </w:r>
      <w:r>
        <w:rPr>
          <w:rFonts w:ascii="新宋体" w:eastAsia="新宋体" w:hAnsi="Times New Roman" w:cs="新宋体"/>
          <w:color w:val="auto"/>
          <w:sz w:val="22"/>
          <w:szCs w:val="22"/>
        </w:rPr>
        <w:t>System Approach</w:t>
      </w:r>
      <w:r>
        <w:rPr>
          <w:rFonts w:ascii="新宋体" w:eastAsia="新宋体" w:hAnsi="Times New Roman" w:cs="新宋体" w:hint="eastAsia"/>
          <w:color w:val="auto"/>
          <w:sz w:val="22"/>
          <w:szCs w:val="22"/>
        </w:rPr>
        <w:t>），是由美籍奥地利人、理论生物学家</w:t>
      </w:r>
      <w:r>
        <w:rPr>
          <w:rFonts w:ascii="新宋体" w:eastAsia="新宋体" w:hAnsi="Times New Roman" w:cs="新宋体"/>
          <w:color w:val="auto"/>
          <w:sz w:val="22"/>
          <w:szCs w:val="22"/>
        </w:rPr>
        <w:t>L.Von.Bertalanffy</w:t>
      </w:r>
      <w:r>
        <w:rPr>
          <w:rFonts w:ascii="新宋体" w:eastAsia="新宋体" w:hAnsi="Times New Roman" w:cs="新宋体" w:hint="eastAsia"/>
          <w:color w:val="auto"/>
          <w:sz w:val="22"/>
          <w:szCs w:val="22"/>
        </w:rPr>
        <w:t>创立的。他在</w:t>
      </w:r>
      <w:r>
        <w:rPr>
          <w:rFonts w:ascii="新宋体" w:eastAsia="新宋体" w:hAnsi="Times New Roman" w:cs="新宋体"/>
          <w:color w:val="auto"/>
          <w:sz w:val="22"/>
          <w:szCs w:val="22"/>
        </w:rPr>
        <w:t>1968</w:t>
      </w:r>
      <w:r>
        <w:rPr>
          <w:rFonts w:ascii="新宋体" w:eastAsia="新宋体" w:hAnsi="Times New Roman" w:cs="新宋体" w:hint="eastAsia"/>
          <w:color w:val="auto"/>
          <w:sz w:val="22"/>
          <w:szCs w:val="22"/>
        </w:rPr>
        <w:t>年出版的专著：《</w:t>
      </w:r>
      <w:r>
        <w:rPr>
          <w:rFonts w:ascii="新宋体" w:eastAsia="新宋体" w:hAnsi="Times New Roman" w:cs="新宋体"/>
          <w:color w:val="auto"/>
          <w:sz w:val="22"/>
          <w:szCs w:val="22"/>
        </w:rPr>
        <w:t>General System Theory: Foundations, Development, Applications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被认为是系统论的奠基之作。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系统是指由若干元素，以一定结构形式联结构成的，具有某种功能的有机整体。大至宇宙，小至微观的原子，都可以看成一个系统。整个世界就是系统的集合。</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论认为，开放性、自组织性、复杂性，整体性、关联性，动态平衡性，是所有系统共同的基本特征。系统论的核心思想是系统的整体观念。任何系统都是一个有机的整体，而不是各个部分的机械组合或简单相加，系统的整体功能是各元素在孤立状态下所没有的性质。同时，系统中各元素不是孤立的存在，每个元素在系统中都处于一定的位置，起到特定的作用。元素之间相互关联，构成了一个不可分割的整体。元素是整体中的元素。</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系统论的研究对象是各种各样的系统。其基本思想方法，就是始终从整体出发，分析系统的结构和功能，研究系统、元素、环境三者的相互关系和变动的规律性。</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论在自然科学和社会科学领域都得到了广泛应用。在社会生活中，人与人也组成了不同系统。一个家庭，一个企业，一所学校，一个国家……都可以从系统的角度加以研究，理解其规律。因此，出现了以系统思想为指导的心理学工作方法，例如系统式家庭治疗，系统式组织管理。这些方法与传统的心理学工作有本质区别。在引入系统的视角之后，对个体相互的行为，信息交换，认识论的形成等，往往会看到不一样的角度。</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论的出现，使人类的思维方式发生了深刻变化。以往研究问题，一般是把事物分解成若干部分，分离出最简单的元素，然后以部分的性质去说明复杂事物。这种方法的着眼点在局部或元素，遵循的是线性因果决定论。它往往更适用于认识较为简单的事物，而不能胜任对复杂问题的研究。本课程旨在介绍系统论的基础思想，特别聚焦于系统论在心理学中的应用，帮助学生理解人类行为的系统性，开放性，和复杂性。并介绍控制论、信息论等其他新兴科学思想所提供的视角和方法，为理解和组织人类的行为开拓新思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System Approach, as a scientific theory, has been founded by the Austrian theoretical biologist, L.Von.Bertalanffy. His monograph published in 1968, </w:t>
      </w:r>
      <w:r>
        <w:rPr>
          <w:rFonts w:ascii="新宋体" w:eastAsia="新宋体" w:hAnsi="Times New Roman" w:cs="新宋体"/>
          <w:color w:val="auto"/>
          <w:sz w:val="22"/>
          <w:szCs w:val="22"/>
        </w:rPr>
        <w:lastRenderedPageBreak/>
        <w:t>"General System Theory: Foundations, Development, Applications", is considered to be the foundation of system theory.</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system is defined as an organism</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composed of different elements, which function in a certain form. The universe, and micro atoms</w:t>
      </w:r>
      <w:proofErr w:type="gramStart"/>
      <w:r>
        <w:rPr>
          <w:rFonts w:ascii="新宋体" w:eastAsia="新宋体" w:hAnsi="Times New Roman" w:cs="新宋体"/>
          <w:color w:val="auto"/>
          <w:sz w:val="22"/>
          <w:szCs w:val="22"/>
        </w:rPr>
        <w:t>,can</w:t>
      </w:r>
      <w:proofErr w:type="gramEnd"/>
      <w:r>
        <w:rPr>
          <w:rFonts w:ascii="新宋体" w:eastAsia="新宋体" w:hAnsi="Times New Roman" w:cs="新宋体"/>
          <w:color w:val="auto"/>
          <w:sz w:val="22"/>
          <w:szCs w:val="22"/>
        </w:rPr>
        <w:t xml:space="preserve"> be viewed as systems. The whole world is a collection of systems.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system theory holds that openness, self-organization, complexity, integrity, relevance and dynamic balance are common basic features of all systems. All system is an organic entirety, not a mechanical combination or a simple collection of all parts. The system functions according to the nature that none of the elements has an isolated state. Each element, in a certain position of the system structure, plays a specific role. The interconnections between elements constitute an inseparable entirety. Each element is an element in the entirety.</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systems theory investigates a variety of systems. The basic way of thinking is to analyze the structure and function of the system from the perspective of entirety, and analyze the relationship among the entirety, the elements, and the environment.</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System theory has been widely used in the field of natural science and social science. In social life, people also form different systems, a family, an enterprise, a school, or a country etc. The rules of system theory can also be applied in daily life. Therefore, psychological working methods have emerged with the perspective of the systematic thinking, such as systematic psychotherapy or management. These methods are essentially different from the traditional psychological work. The behavior, the information exchange, and the formation of epistemology could be organized from a new perspective.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emergence of system theory has made a profound change in the way of thinking. During the past, the research methods usually divided the object into smaller parts, separating different elements, and then explaining the complexity as the collection of different parts. This method focuses on local, following the traditional causal-effect thinking. It is often more applicable to understand simpler things, but not to the complex problems.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aims at introducing the basic idea of system theory, especially focusing on the application of system theory in psychology. Students are expected to understand the systematicness, openness and complexity of human behavior from this course. Together with the perspectives and methods provided by other emerging scientific ideas such as cybernetics and information theory, new ideas for understanding and organizing human behavior can be opened up.</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01630726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5" w:name="心理统计"/>
      <w:r>
        <w:rPr>
          <w:rFonts w:ascii="新宋体" w:eastAsia="新宋体" w:hAnsi="Times New Roman" w:cs="新宋体" w:hint="eastAsia"/>
          <w:color w:val="auto"/>
          <w:sz w:val="22"/>
          <w:szCs w:val="22"/>
        </w:rPr>
        <w:t>心理统计</w:t>
      </w:r>
      <w:bookmarkEnd w:id="55"/>
      <w:r>
        <w:rPr>
          <w:rFonts w:ascii="新宋体" w:eastAsia="新宋体" w:hAnsi="Times New Roman" w:cs="新宋体"/>
          <w:color w:val="auto"/>
          <w:sz w:val="22"/>
          <w:szCs w:val="22"/>
        </w:rPr>
        <w:t>/Psychological Statistics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甘怡群</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基本目的：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是统计入门课</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有助于学生对已发表研究报告所用统计方法的适宜性，所得研究结果的可靠性</w:t>
      </w:r>
      <w:proofErr w:type="gramStart"/>
      <w:r>
        <w:rPr>
          <w:rFonts w:ascii="新宋体" w:eastAsia="新宋体" w:hAnsi="Times New Roman" w:cs="新宋体" w:hint="eastAsia"/>
          <w:color w:val="auto"/>
          <w:sz w:val="22"/>
          <w:szCs w:val="22"/>
        </w:rPr>
        <w:t>作出</w:t>
      </w:r>
      <w:proofErr w:type="gramEnd"/>
      <w:r>
        <w:rPr>
          <w:rFonts w:ascii="新宋体" w:eastAsia="新宋体" w:hAnsi="Times New Roman" w:cs="新宋体" w:hint="eastAsia"/>
          <w:color w:val="auto"/>
          <w:sz w:val="22"/>
          <w:szCs w:val="22"/>
        </w:rPr>
        <w:t>评价</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在自己的研究和论文中，运用适当的统计方法解决问题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了解统计学原理会帮助锻炼分析思维和批判性思维</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内容提要：</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统计和度量的基本概念</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描述性统计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简单的推论统计</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最简单的多元统计</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教学方式：课堂讲授，多媒体教学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Contents: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 Basic concepts of statistics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2. </w:t>
      </w:r>
      <w:proofErr w:type="gramStart"/>
      <w:r>
        <w:rPr>
          <w:rFonts w:ascii="新宋体" w:eastAsia="新宋体" w:hAnsi="Times New Roman" w:cs="新宋体"/>
          <w:color w:val="auto"/>
          <w:sz w:val="22"/>
          <w:szCs w:val="22"/>
        </w:rPr>
        <w:t>descriptive</w:t>
      </w:r>
      <w:proofErr w:type="gramEnd"/>
      <w:r>
        <w:rPr>
          <w:rFonts w:ascii="新宋体" w:eastAsia="新宋体" w:hAnsi="Times New Roman" w:cs="新宋体"/>
          <w:color w:val="auto"/>
          <w:sz w:val="22"/>
          <w:szCs w:val="22"/>
        </w:rPr>
        <w:t xml:space="preserve"> statistics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3. </w:t>
      </w:r>
      <w:proofErr w:type="gramStart"/>
      <w:r>
        <w:rPr>
          <w:rFonts w:ascii="新宋体" w:eastAsia="新宋体" w:hAnsi="Times New Roman" w:cs="新宋体"/>
          <w:color w:val="auto"/>
          <w:sz w:val="22"/>
          <w:szCs w:val="22"/>
        </w:rPr>
        <w:t>influential</w:t>
      </w:r>
      <w:proofErr w:type="gramEnd"/>
      <w:r>
        <w:rPr>
          <w:rFonts w:ascii="新宋体" w:eastAsia="新宋体" w:hAnsi="Times New Roman" w:cs="新宋体"/>
          <w:color w:val="auto"/>
          <w:sz w:val="22"/>
          <w:szCs w:val="22"/>
        </w:rPr>
        <w:t xml:space="preserve"> statistics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4. </w:t>
      </w:r>
      <w:proofErr w:type="gramStart"/>
      <w:r>
        <w:rPr>
          <w:rFonts w:ascii="新宋体" w:eastAsia="新宋体" w:hAnsi="Times New Roman" w:cs="新宋体"/>
          <w:color w:val="auto"/>
          <w:sz w:val="22"/>
          <w:szCs w:val="22"/>
        </w:rPr>
        <w:t>multivairate</w:t>
      </w:r>
      <w:proofErr w:type="gramEnd"/>
      <w:r>
        <w:rPr>
          <w:rFonts w:ascii="新宋体" w:eastAsia="新宋体" w:hAnsi="Times New Roman" w:cs="新宋体"/>
          <w:color w:val="auto"/>
          <w:sz w:val="22"/>
          <w:szCs w:val="22"/>
        </w:rPr>
        <w:t xml:space="preserve"> statistics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01832150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6" w:name="媒体与国际关系"/>
      <w:r>
        <w:rPr>
          <w:rFonts w:ascii="新宋体" w:eastAsia="新宋体" w:hAnsi="Times New Roman" w:cs="新宋体" w:hint="eastAsia"/>
          <w:color w:val="auto"/>
          <w:sz w:val="22"/>
          <w:szCs w:val="22"/>
        </w:rPr>
        <w:t>媒体与国际关系</w:t>
      </w:r>
      <w:bookmarkEnd w:id="56"/>
      <w:r>
        <w:rPr>
          <w:rFonts w:ascii="新宋体" w:eastAsia="新宋体" w:hAnsi="Times New Roman" w:cs="新宋体"/>
          <w:color w:val="auto"/>
          <w:sz w:val="22"/>
          <w:szCs w:val="22"/>
        </w:rPr>
        <w:t>/Media and International Relations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新闻与传播学院</w:t>
      </w:r>
      <w:r>
        <w:rPr>
          <w:rFonts w:ascii="新宋体" w:eastAsia="新宋体" w:hAnsi="Times New Roman" w:cs="新宋体"/>
          <w:color w:val="auto"/>
          <w:sz w:val="22"/>
          <w:szCs w:val="22"/>
        </w:rPr>
        <w:t>/School of Journalism and Communication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陈开和</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不要求先修课程，但选课同学需阅读并</w:t>
      </w:r>
      <w:proofErr w:type="gramStart"/>
      <w:r>
        <w:rPr>
          <w:rFonts w:ascii="新宋体" w:eastAsia="新宋体" w:hAnsi="Times New Roman" w:cs="新宋体" w:hint="eastAsia"/>
          <w:color w:val="auto"/>
          <w:sz w:val="22"/>
          <w:szCs w:val="22"/>
        </w:rPr>
        <w:t>熟悉现</w:t>
      </w:r>
      <w:proofErr w:type="gramEnd"/>
      <w:r>
        <w:rPr>
          <w:rFonts w:ascii="新宋体" w:eastAsia="新宋体" w:hAnsi="Times New Roman" w:cs="新宋体" w:hint="eastAsia"/>
          <w:color w:val="auto"/>
          <w:sz w:val="22"/>
          <w:szCs w:val="22"/>
        </w:rPr>
        <w:t>当代国际关系历史，并具有较好的英语阅读能力。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本课程将结合具体案例，帮助选课学生熟悉有关“媒体与国际关系”的主要理论视角，媒体在不同国际关系形态中发挥作用的主要方式，以及媒体在我国对外关系中的影响。</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familiarize students with the basic theoretical perspectives in the field of Media and International Relations. It will also introduce the roles that media play in major international relations formats like war, diplomacy and international public relations. In the final part, the course will discuss the relationship between media and China`s foreign relations.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01834040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7" w:name="中东政治与文化传播"/>
      <w:r>
        <w:rPr>
          <w:rFonts w:ascii="新宋体" w:eastAsia="新宋体" w:hAnsi="Times New Roman" w:cs="新宋体" w:hint="eastAsia"/>
          <w:color w:val="auto"/>
          <w:sz w:val="22"/>
          <w:szCs w:val="22"/>
        </w:rPr>
        <w:t>中东政治与文化传播</w:t>
      </w:r>
      <w:bookmarkEnd w:id="57"/>
      <w:r>
        <w:rPr>
          <w:rFonts w:ascii="新宋体" w:eastAsia="新宋体" w:hAnsi="Times New Roman" w:cs="新宋体"/>
          <w:color w:val="auto"/>
          <w:sz w:val="22"/>
          <w:szCs w:val="22"/>
        </w:rPr>
        <w:t>/Political &amp; Cultural Communication in Middle East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新闻与传播学院</w:t>
      </w:r>
      <w:r>
        <w:rPr>
          <w:rFonts w:ascii="新宋体" w:eastAsia="新宋体" w:hAnsi="Times New Roman" w:cs="新宋体"/>
          <w:color w:val="auto"/>
          <w:sz w:val="22"/>
          <w:szCs w:val="22"/>
        </w:rPr>
        <w:t>/School of Journalism and Communication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许静</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，马为公</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中文课程简介（为了便于学生选课，</w:t>
      </w:r>
      <w:r>
        <w:rPr>
          <w:rFonts w:ascii="新宋体" w:eastAsia="新宋体" w:hAnsi="Times New Roman" w:cs="新宋体"/>
          <w:color w:val="auto"/>
          <w:sz w:val="22"/>
          <w:szCs w:val="22"/>
        </w:rPr>
        <w:t>2000</w:t>
      </w:r>
      <w:r>
        <w:rPr>
          <w:rFonts w:ascii="新宋体" w:eastAsia="新宋体" w:hAnsi="Times New Roman" w:cs="新宋体" w:hint="eastAsia"/>
          <w:color w:val="auto"/>
          <w:sz w:val="22"/>
          <w:szCs w:val="22"/>
        </w:rPr>
        <w:t>字以内）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中东是一个充满传奇色彩的地区。那里是人类文明的重要发祥地，三大宗教的诞生地，石油资源的丰富蕴藏地，欧亚非三大洲的联结地。中东是一个充满政治动荡的地区。那里战争与冲突不断，恐怖活动猖獗，民族与宗教矛盾交织，政治博弈激烈。中东是一个充满发展潜力的地区。那里正经历重大的社会变革，经济全球化的浪潮带来了新的发展机遇，大国的争夺更加激烈，中东的政治稳定与经济发展面对新的挑战。中东问题复杂而敏感。本课程将以八个方面作为重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1.</w:t>
      </w:r>
      <w:r>
        <w:rPr>
          <w:rFonts w:ascii="新宋体" w:eastAsia="新宋体" w:hAnsi="Times New Roman" w:cs="新宋体" w:hint="eastAsia"/>
          <w:color w:val="auto"/>
          <w:sz w:val="22"/>
          <w:szCs w:val="22"/>
        </w:rPr>
        <w:t>认识一个多元的中东。以地理、民族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、宗教、文化、战乱为主线，介绍中东重要的战略地位、生活在这一地区的阿拉伯民族和犹太民族悠久的历史和文明、犹太教、基督教和伊斯兰教的起源及其影响、阿以冲突及中东和平进程。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2. </w:t>
      </w:r>
      <w:r>
        <w:rPr>
          <w:rFonts w:ascii="新宋体" w:eastAsia="新宋体" w:hAnsi="Times New Roman" w:cs="新宋体" w:hint="eastAsia"/>
          <w:color w:val="auto"/>
          <w:sz w:val="22"/>
          <w:szCs w:val="22"/>
        </w:rPr>
        <w:t>中东问题的核心：巴勒斯坦问题。主要包括巴勒斯坦问题的由来，由这一问题引发的阿拉伯国家与以色列之间的历次战争与冲突，曲折的中东和平进程，以及中东问题的大国干预。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3. </w:t>
      </w:r>
      <w:r>
        <w:rPr>
          <w:rFonts w:ascii="新宋体" w:eastAsia="新宋体" w:hAnsi="Times New Roman" w:cs="新宋体" w:hint="eastAsia"/>
          <w:color w:val="auto"/>
          <w:sz w:val="22"/>
          <w:szCs w:val="22"/>
        </w:rPr>
        <w:t>耶鲁撒冷问题：包括耶路撒冷古城的历史变迁、问题的由来及复杂性和敏感性、耶路撒冷问题的民族及宗教因素、围绕这一问题阿以双方的立场与较量、国际社会和有关各方在这一问题上的不同主张。</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4. </w:t>
      </w:r>
      <w:r>
        <w:rPr>
          <w:rFonts w:ascii="新宋体" w:eastAsia="新宋体" w:hAnsi="Times New Roman" w:cs="新宋体" w:hint="eastAsia"/>
          <w:color w:val="auto"/>
          <w:sz w:val="22"/>
          <w:szCs w:val="22"/>
        </w:rPr>
        <w:t>伊斯兰教对现代中东政治的影响：介绍伊斯兰教的基本情况，伊斯兰教的不同派别及</w:t>
      </w:r>
      <w:r>
        <w:rPr>
          <w:rFonts w:ascii="新宋体" w:eastAsia="新宋体" w:hAnsi="Times New Roman" w:cs="新宋体" w:hint="eastAsia"/>
          <w:color w:val="auto"/>
          <w:sz w:val="22"/>
          <w:szCs w:val="22"/>
        </w:rPr>
        <w:lastRenderedPageBreak/>
        <w:t>其影响，伊斯兰教与中东地区有关国家政治与社会的关系，以及政教合一与世俗社会的深刻矛盾。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5. </w:t>
      </w:r>
      <w:r>
        <w:rPr>
          <w:rFonts w:ascii="新宋体" w:eastAsia="新宋体" w:hAnsi="Times New Roman" w:cs="新宋体" w:hint="eastAsia"/>
          <w:color w:val="auto"/>
          <w:sz w:val="22"/>
          <w:szCs w:val="22"/>
        </w:rPr>
        <w:t>从基地组织到伊斯兰国组织，看全球反恐的形势：包括中东地区伊斯兰原教旨主义产生的时代背景，主要伊斯兰激进组织的历史和现状，美国的反</w:t>
      </w:r>
      <w:proofErr w:type="gramStart"/>
      <w:r>
        <w:rPr>
          <w:rFonts w:ascii="新宋体" w:eastAsia="新宋体" w:hAnsi="Times New Roman" w:cs="新宋体" w:hint="eastAsia"/>
          <w:color w:val="auto"/>
          <w:sz w:val="22"/>
          <w:szCs w:val="22"/>
        </w:rPr>
        <w:t>恐战略</w:t>
      </w:r>
      <w:proofErr w:type="gramEnd"/>
      <w:r>
        <w:rPr>
          <w:rFonts w:ascii="新宋体" w:eastAsia="新宋体" w:hAnsi="Times New Roman" w:cs="新宋体" w:hint="eastAsia"/>
          <w:color w:val="auto"/>
          <w:sz w:val="22"/>
          <w:szCs w:val="22"/>
        </w:rPr>
        <w:t>及其影响，恐怖主义的多元发展态势，国际反</w:t>
      </w:r>
      <w:proofErr w:type="gramStart"/>
      <w:r>
        <w:rPr>
          <w:rFonts w:ascii="新宋体" w:eastAsia="新宋体" w:hAnsi="Times New Roman" w:cs="新宋体" w:hint="eastAsia"/>
          <w:color w:val="auto"/>
          <w:sz w:val="22"/>
          <w:szCs w:val="22"/>
        </w:rPr>
        <w:t>恐合作</w:t>
      </w:r>
      <w:proofErr w:type="gramEnd"/>
      <w:r>
        <w:rPr>
          <w:rFonts w:ascii="新宋体" w:eastAsia="新宋体" w:hAnsi="Times New Roman" w:cs="新宋体" w:hint="eastAsia"/>
          <w:color w:val="auto"/>
          <w:sz w:val="22"/>
          <w:szCs w:val="22"/>
        </w:rPr>
        <w:t>及中国面对的反恐形势。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6. </w:t>
      </w:r>
      <w:r>
        <w:rPr>
          <w:rFonts w:ascii="新宋体" w:eastAsia="新宋体" w:hAnsi="Times New Roman" w:cs="新宋体" w:hint="eastAsia"/>
          <w:color w:val="auto"/>
          <w:sz w:val="22"/>
          <w:szCs w:val="22"/>
        </w:rPr>
        <w:t>以色列——一个多难民族的生存与发展：以犹太民族历史为切入点，介绍以色列的犹太复国主义从理想到实践的发展过程，以色列与阿拉伯国家的历次战争与和平谈判，以色列以教育为基石的创新发展，以及以色列与美国的关系。</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7. </w:t>
      </w:r>
      <w:r>
        <w:rPr>
          <w:rFonts w:ascii="新宋体" w:eastAsia="新宋体" w:hAnsi="Times New Roman" w:cs="新宋体" w:hint="eastAsia"/>
          <w:color w:val="auto"/>
          <w:sz w:val="22"/>
          <w:szCs w:val="22"/>
        </w:rPr>
        <w:t>从强人政治到阿拉伯之春—阿拉伯世界的社会变革：介绍中东地区有关国家强人政治时代的国际环境和政治背景，重点介绍几位不同时期的地区强人，探讨阿拉伯之春产生的政治与社会原因，以及由此带来的中东地区的社会变革。</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8. </w:t>
      </w:r>
      <w:r>
        <w:rPr>
          <w:rFonts w:ascii="新宋体" w:eastAsia="新宋体" w:hAnsi="Times New Roman" w:cs="新宋体" w:hint="eastAsia"/>
          <w:color w:val="auto"/>
          <w:sz w:val="22"/>
          <w:szCs w:val="22"/>
        </w:rPr>
        <w:t>中东政治中的大国背景及中国的角色：通过美苏冷战时期对中东的争夺，大国对中东事务的干预，介绍不同历史时期在这一地区大国的利益纷争和带来的影响，以及中国在中东问题上的原则立场，中国的中东政策战略性调整，中国与中东国家的关系发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Middle East is a legendary region. It is a major cradle of human civilization: the birthplace of the three major religions, a repository abounding in oil resources, and the junction of three continents, namely European continent, Asian continent and African continent. The Middle East is also a region full of political unrests where wars and conflicts persist, terrorist activities are rampant, national conflicts are intertwined with religious conflicts, and political game is heated. The Middle East is region with abundant development potential. It is undergoing a major social reform, as the wave of economic globalization brings new opportunities for development, the competition among powers is intensified, and the Middle East</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political stability and economic growth face new challenges. The Middle East issue is complicated and sensitive. This course will focus on eight dimensions</w:t>
      </w:r>
      <w:proofErr w:type="gramStart"/>
      <w:r>
        <w:rPr>
          <w:rFonts w:ascii="新宋体" w:eastAsia="新宋体" w:hAnsi="Times New Roman" w:cs="新宋体"/>
          <w:color w:val="auto"/>
          <w:sz w:val="22"/>
          <w:szCs w:val="22"/>
        </w:rPr>
        <w:t>:1.Understanding</w:t>
      </w:r>
      <w:proofErr w:type="gramEnd"/>
      <w:r>
        <w:rPr>
          <w:rFonts w:ascii="新宋体" w:eastAsia="新宋体" w:hAnsi="Times New Roman" w:cs="新宋体"/>
          <w:color w:val="auto"/>
          <w:sz w:val="22"/>
          <w:szCs w:val="22"/>
        </w:rPr>
        <w:t xml:space="preserve"> a pluralistic the Middle East. Using geography, nationality, religion, culture, and war as main lines, introduce the significant strategic role of the Middle East, long history and civilization of Arab peoples and the Jewish people living in this region, the origin and influence of Judaism, Christianity and Islamism, Arab-Israeli conflict, and the course of peace of the Middle East.2.The crux of the Middle East issue: the Palestinian issue. It mainly includes the origin of the Palestinian issue, the consequent wars and conflicts between Arab countries and Israel, tortuous course of peace of the Middle East, as well as the great powers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intervention in the Middle East issue.3.Jerusalem issue: includes the historical flux of the ancient city, Jerusalem, the origin of the issue and its complexity and sensibility, the national and religious factor of Jerusalem issue, Arab and Israel</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standpoint and contest for this issue, and international community</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and relevant sides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different proposition on this issue.4. The impact of Islamism on the modern politics of the Middle East: the introduction of the background of Islamism, Islamism</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various fractions and their influences, the political and social relation between Islamism and the countries associated with the Middle East </w:t>
      </w:r>
      <w:r>
        <w:rPr>
          <w:rFonts w:ascii="新宋体" w:eastAsia="新宋体" w:hAnsi="Times New Roman" w:cs="新宋体"/>
          <w:color w:val="auto"/>
          <w:sz w:val="22"/>
          <w:szCs w:val="22"/>
        </w:rPr>
        <w:lastRenderedPageBreak/>
        <w:t>region, and the profound contradiction between theocracy and secular society. 5. From al-Qaeda to Islamic State of Iraq and al Shams, the observation of global anti-terrorist trends: includes the historical background of Islamic fundamentalism in the Middle East region, the history and current status of major Islamic radical groups, the United States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anti-terrorist strategy and its influence, pluralistic development of terrorism, international anti-terrorism cooperation, as well as the situation of counter-terrorism facing China.6. Israel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the survival and development of a nation that has been through many tribulations: Using the history of the Jewish people as starting point, introduces the development of Israel</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Zionism from theory to practice, past wars and peace talks between Israel and Arab countries, the education-based, innovative development of Israel, as well as the relation between Israel and the United States.7. From strongman politics to the Arab Spring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the social reform of the Arab world: introduce the international environment and political background of the Middle East region in the time of strongman politics, highlight several regional strongmen at various times, discuss the political and social causes behind the Arab Spring, and the resultant social reform in the Middle East region. 8. The great powers background of the Middle East politics and the role of China:With the competition for the Middle East during the US-Soviet Cold War and the great powers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intervention in the Middle East affairs, introduce great powers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conflict of interest for this region at different historical times and its influences, as well as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principled stand on the Middle East issue,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strategic adjustment of the Middle East policy.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01834210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8" w:name="社交媒体理论与应用"/>
      <w:r>
        <w:rPr>
          <w:rFonts w:ascii="新宋体" w:eastAsia="新宋体" w:hAnsi="Times New Roman" w:cs="新宋体" w:hint="eastAsia"/>
          <w:color w:val="auto"/>
          <w:sz w:val="22"/>
          <w:szCs w:val="22"/>
        </w:rPr>
        <w:t>社交媒体理论与应用</w:t>
      </w:r>
      <w:bookmarkEnd w:id="58"/>
      <w:r>
        <w:rPr>
          <w:rFonts w:ascii="新宋体" w:eastAsia="新宋体" w:hAnsi="Times New Roman" w:cs="新宋体"/>
          <w:color w:val="auto"/>
          <w:sz w:val="22"/>
          <w:szCs w:val="22"/>
        </w:rPr>
        <w:t>/Social Media: Theories and Applications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新闻与传播学院</w:t>
      </w:r>
      <w:r>
        <w:rPr>
          <w:rFonts w:ascii="新宋体" w:eastAsia="新宋体" w:hAnsi="Times New Roman" w:cs="新宋体"/>
          <w:color w:val="auto"/>
          <w:sz w:val="22"/>
          <w:szCs w:val="22"/>
        </w:rPr>
        <w:t>/School of Journalism and Communication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许静</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，俞南</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随着社交媒体在大众生活中承担着越来越多的综合性功能，如何使用正确社交媒体获取知识和准确的信息，如何辨别和使用社交媒体上大量的健康信息、科技信息、危机信息，已经成为关系到每个社交媒体用户的重要课题。此课程会介绍中国以及美国文献中关于社交媒体的最新研究成果；指导学生学会批判性的选择和使用不同的社交媒体渠道；了解网络公信力的评判标准；学会科学性的分析社交媒体平台和内容；并了解不同社交媒体用户在社会生活中的不同角</w:t>
      </w:r>
      <w:r>
        <w:rPr>
          <w:rFonts w:ascii="新宋体" w:eastAsia="新宋体" w:hAnsi="Times New Roman" w:cs="新宋体" w:hint="eastAsia"/>
          <w:color w:val="auto"/>
          <w:sz w:val="22"/>
          <w:szCs w:val="22"/>
        </w:rPr>
        <w:lastRenderedPageBreak/>
        <w:t>色。</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social media becomes an indispensable and comprehensive platform for the public day by day, it is vital to understand how to use social media to get adequate information from social media, and how to selectively judge and use the information coming from different sources on social media regarding health, science, and risks. This course will introduce the cutting-edge literature in China and in the United States regarding the applications of social media. It also provides knowledge how to critically evaluate and use different types of social media platforms. It helps students to learn how to assess the credibility of social media sources. Students will have opportunities to analyze social media and their content. This course will enhance the understanding the role of social media in users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lives.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01834220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9" w:name="经济报导：理论、问题与新闻评论"/>
      <w:r>
        <w:rPr>
          <w:rFonts w:ascii="新宋体" w:eastAsia="新宋体" w:hAnsi="Times New Roman" w:cs="新宋体" w:hint="eastAsia"/>
          <w:color w:val="auto"/>
          <w:sz w:val="22"/>
          <w:szCs w:val="22"/>
        </w:rPr>
        <w:t>经济报导：理论、问题与新闻评论</w:t>
      </w:r>
      <w:bookmarkEnd w:id="59"/>
      <w:r>
        <w:rPr>
          <w:rFonts w:ascii="新宋体" w:eastAsia="新宋体" w:hAnsi="Times New Roman" w:cs="新宋体"/>
          <w:color w:val="auto"/>
          <w:sz w:val="22"/>
          <w:szCs w:val="22"/>
        </w:rPr>
        <w:t>/Economic Reporting:  Theory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Issues and Opinion Pieces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新闻与传播学院</w:t>
      </w:r>
      <w:r>
        <w:rPr>
          <w:rFonts w:ascii="新宋体" w:eastAsia="新宋体" w:hAnsi="Times New Roman" w:cs="新宋体"/>
          <w:color w:val="auto"/>
          <w:sz w:val="22"/>
          <w:szCs w:val="22"/>
        </w:rPr>
        <w:t>/School of Journalism and Communication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俞虹</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，陈晋</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做经济报道需要一定的知识储备，至少要熟悉经济领域的技术词汇和基本思维框架。</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这门课程致力于介绍做经济报道所需要的基本经济理论和概念，积累必要的技术知识（这本身就是一门语言），以便学生理解时事、关心时事，并逐渐形成自己的观点。课程通过让学生阅读从英文主要媒体精选的约</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篇新闻评论了解世界动向，启发学生思考</w:t>
      </w:r>
      <w:proofErr w:type="gramStart"/>
      <w:r>
        <w:rPr>
          <w:rFonts w:ascii="新宋体" w:eastAsia="新宋体" w:hAnsi="Times New Roman" w:cs="新宋体" w:hint="eastAsia"/>
          <w:color w:val="auto"/>
          <w:sz w:val="22"/>
          <w:szCs w:val="22"/>
        </w:rPr>
        <w:t>济政策</w:t>
      </w:r>
      <w:proofErr w:type="gramEnd"/>
      <w:r>
        <w:rPr>
          <w:rFonts w:ascii="新宋体" w:eastAsia="新宋体" w:hAnsi="Times New Roman" w:cs="新宋体" w:hint="eastAsia"/>
          <w:color w:val="auto"/>
          <w:sz w:val="22"/>
          <w:szCs w:val="22"/>
        </w:rPr>
        <w:t>和社会现象。课程帮助学生分析知名经济学家、政策制定者和资深记者对热点经济问题的见解，学习他们言简意赅的表达效率和推理严谨、用词准确的写作风格，提高学生的问题意识，培养学生的理性叙事与评论的素养。课程要求学生练习用英文表达自己的见解，在边学习、边讨论、边练习的过程中熟悉经济新闻报道与评论的写作过程和基本模式。感兴趣的学生可进一步阅读推荐书目，包括篇幅较长的学术论文、政策制定者的公开讲演、和业界人士的研究报告。</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designed to equip students with basic economic concepts and theoretical framework for thinking about some of the important issues of the day, as reported and commented in major English media outlets. By studying more than 30 </w:t>
      </w:r>
      <w:r>
        <w:rPr>
          <w:rFonts w:ascii="新宋体" w:eastAsia="新宋体" w:hAnsi="Times New Roman" w:cs="新宋体"/>
          <w:color w:val="auto"/>
          <w:sz w:val="22"/>
          <w:szCs w:val="22"/>
        </w:rPr>
        <w:lastRenderedPageBreak/>
        <w:t>op-ed pieces by some well known economists, policymakers and journalists, I hope to acquaint students with the best minds of American columnists. These op-ed pieces cover some of today's intensely debated issues: trade wars, internationalization of the RMB, macroeconomic policy adjustments through monetary and fiscal policies. My role will be to help students understand the issues under debate, the purpose of writing, the internal logic of each author</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argument, and stimulate students to think about why these pieces are well argued and well written. I will lead students to appreciate the subtleties in these articles which most effectively reflect the author</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intentions. Some optional readings are listed at the end of each week</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teaching schedule for those students who are interested in more depth of the subject matters. They range from academic papers to policymakers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speeches and to industry research by practitioners.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02034710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0" w:name="三礼导读"/>
      <w:r>
        <w:rPr>
          <w:rFonts w:ascii="新宋体" w:eastAsia="新宋体" w:hAnsi="Times New Roman" w:cs="新宋体" w:hint="eastAsia"/>
          <w:color w:val="auto"/>
          <w:sz w:val="22"/>
          <w:szCs w:val="22"/>
        </w:rPr>
        <w:t>三礼导读</w:t>
      </w:r>
      <w:bookmarkEnd w:id="60"/>
      <w:r>
        <w:rPr>
          <w:rFonts w:ascii="新宋体" w:eastAsia="新宋体" w:hAnsi="Times New Roman" w:cs="新宋体"/>
          <w:color w:val="auto"/>
          <w:sz w:val="22"/>
          <w:szCs w:val="22"/>
        </w:rPr>
        <w:t>/Introduction of SanLi</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中国语言文学系</w:t>
      </w:r>
      <w:r>
        <w:rPr>
          <w:rFonts w:ascii="新宋体" w:eastAsia="新宋体" w:hAnsi="Times New Roman" w:cs="新宋体"/>
          <w:color w:val="auto"/>
          <w:sz w:val="22"/>
          <w:szCs w:val="22"/>
        </w:rPr>
        <w:t>/Department of Chinese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刘玉才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传统礼学是中国文化史的重要组成部分，而作为礼学主要文本的《三礼》，历来也是经学研究的核心内容。本课程以《礼记》为中心，通过指导学生对《三礼》文本进行研读，认知先秦名物典章，并梳理中国文化制度从巫术、方术到礼仪的演变轨迹。而浏览历代有关《三礼》文本的疏解，也有助于古典文献学、经学史的学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studies of Chinese Traditional Rites plays an essential part constituting the History of Chinese Culture. And SanLi, as the main authorized text of Chinese Rites, has always been the core content among Chinese Classics in a long term. Focusing on SanLi, this seminar provides students with the training they need for conducting research on this canonical text by cognizing the concept and entity relationship over the Axial Age of China, and examining the variations and transformations the Chinese cultural system went through from sorcery to rite, as well as the differing interpretations to which it was subjected over time. For the students of both Chinese history and literature, this course offers them a rare opportunity to hone their skills necessary for the studies of Chinese Classical Philology.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02139410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1" w:name="意大利历史专题"/>
      <w:r>
        <w:rPr>
          <w:rFonts w:ascii="新宋体" w:eastAsia="新宋体" w:hAnsi="Times New Roman" w:cs="新宋体" w:hint="eastAsia"/>
          <w:color w:val="auto"/>
          <w:sz w:val="22"/>
          <w:szCs w:val="22"/>
        </w:rPr>
        <w:t>意大利历史专题</w:t>
      </w:r>
      <w:bookmarkEnd w:id="61"/>
      <w:r>
        <w:rPr>
          <w:rFonts w:ascii="新宋体" w:eastAsia="新宋体" w:hAnsi="Times New Roman" w:cs="新宋体"/>
          <w:color w:val="auto"/>
          <w:sz w:val="22"/>
          <w:szCs w:val="22"/>
        </w:rPr>
        <w:t>/Special Subjects of The History of Italian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历史学系</w:t>
      </w:r>
      <w:r>
        <w:rPr>
          <w:rFonts w:ascii="新宋体" w:eastAsia="新宋体" w:hAnsi="Times New Roman" w:cs="新宋体"/>
          <w:color w:val="auto"/>
          <w:sz w:val="22"/>
          <w:szCs w:val="22"/>
        </w:rPr>
        <w:t>/Department of History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张雄</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北京大学历史学专业选修课，授课对象为历史学系本科生。鉴于国内各级历史教育中意大利史部分严重缺乏的情况，本课程设计为通史性断代专题课程结构，涵盖从亚平宁半岛有人类居住到目前为止的整个文明进程。揭示意大利漫长历史进程中的总体特点和阶段性特点，总结意大利半岛上各种文明的冲突和融合的规律，阐明政治、经济、社会和文化艺术四大领域的主要问题，成为本课程的主要任务。同时，由于意大利文明是地中海文明的核心组成部分，地中海文明在整个人类文明大家庭中占有重要地位，本课程也注重对地中海文明的整体特点的关照。另外，本课程十分关注内外尤其是意大利学术动态的介绍。课程配有计算机投影仪，增加了信息量。通过本课程的学习，学生可以掌握意大利历史文化的基础知识，了解地中海文明特质。养成审视西方文明的一个独特视角，提高史学研究和鉴赏力。本课程欢迎对意大利有兴趣的学生旁听。</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02231480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2" w:name="简明贝叶斯数据分析"/>
      <w:r>
        <w:rPr>
          <w:rFonts w:ascii="新宋体" w:eastAsia="新宋体" w:hAnsi="Times New Roman" w:cs="新宋体" w:hint="eastAsia"/>
          <w:color w:val="auto"/>
          <w:sz w:val="22"/>
          <w:szCs w:val="22"/>
        </w:rPr>
        <w:t>简明贝叶斯数据分析</w:t>
      </w:r>
      <w:bookmarkEnd w:id="62"/>
      <w:r>
        <w:rPr>
          <w:rFonts w:ascii="新宋体" w:eastAsia="新宋体" w:hAnsi="Times New Roman" w:cs="新宋体"/>
          <w:color w:val="auto"/>
          <w:sz w:val="22"/>
          <w:szCs w:val="22"/>
        </w:rPr>
        <w:t>/A Pratical Introduction to Bayesian Data Ananlysis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考古文博学院</w:t>
      </w:r>
      <w:r>
        <w:rPr>
          <w:rFonts w:ascii="新宋体" w:eastAsia="新宋体" w:hAnsi="Times New Roman" w:cs="新宋体"/>
          <w:color w:val="auto"/>
          <w:sz w:val="22"/>
          <w:szCs w:val="22"/>
        </w:rPr>
        <w:t>/School of Archaeology and Museology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宝文博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工程师</w:t>
      </w:r>
      <w:r>
        <w:rPr>
          <w:rFonts w:ascii="新宋体" w:eastAsia="新宋体" w:hAnsi="Times New Roman" w:cs="新宋体"/>
          <w:color w:val="auto"/>
          <w:sz w:val="22"/>
          <w:szCs w:val="22"/>
        </w:rPr>
        <w:t xml:space="preserve"> Engineer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定量考古</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科技考古</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课程介绍考古学中数据处理的贝叶斯统计分析方法和数据统计结果的解释。课程的内容包括建</w:t>
      </w:r>
      <w:r>
        <w:rPr>
          <w:rFonts w:ascii="新宋体" w:eastAsia="新宋体" w:hAnsi="Times New Roman" w:cs="新宋体" w:hint="eastAsia"/>
          <w:color w:val="auto"/>
          <w:sz w:val="22"/>
          <w:szCs w:val="22"/>
        </w:rPr>
        <w:lastRenderedPageBreak/>
        <w:t>立贝叶斯统计模型所需的基本概念和过程，在面对具体的统计过程时如何获得所需的实验数据的概率分布，如何为统计模型的参数配置相应的先验概率分布函数，确认后验概率在不同先验条件下的正确性，以及何时需要以及如何建立层次贝叶斯统计模型。比较经典统计和贝叶斯统计的实现过程以及结论解读的相似和不同。课程的上机实习过程采用</w:t>
      </w:r>
      <w:r>
        <w:rPr>
          <w:rFonts w:ascii="新宋体" w:eastAsia="新宋体" w:hAnsi="Times New Roman" w:cs="新宋体"/>
          <w:color w:val="auto"/>
          <w:sz w:val="22"/>
          <w:szCs w:val="22"/>
        </w:rPr>
        <w:t>OpenBUGS</w:t>
      </w:r>
      <w:r>
        <w:rPr>
          <w:rFonts w:ascii="新宋体" w:eastAsia="新宋体" w:hAnsi="Times New Roman" w:cs="新宋体" w:hint="eastAsia"/>
          <w:color w:val="auto"/>
          <w:sz w:val="22"/>
          <w:szCs w:val="22"/>
        </w:rPr>
        <w:t>软件。该软件的介绍包括如何实现统计模型，马尔科夫链蒙特卡洛（</w:t>
      </w:r>
      <w:r>
        <w:rPr>
          <w:rFonts w:ascii="新宋体" w:eastAsia="新宋体" w:hAnsi="Times New Roman" w:cs="新宋体"/>
          <w:color w:val="auto"/>
          <w:sz w:val="22"/>
          <w:szCs w:val="22"/>
        </w:rPr>
        <w:t>MCMC</w:t>
      </w:r>
      <w:r>
        <w:rPr>
          <w:rFonts w:ascii="新宋体" w:eastAsia="新宋体" w:hAnsi="Times New Roman" w:cs="新宋体" w:hint="eastAsia"/>
          <w:color w:val="auto"/>
          <w:sz w:val="22"/>
          <w:szCs w:val="22"/>
        </w:rPr>
        <w:t>）过程的</w:t>
      </w:r>
      <w:proofErr w:type="gramStart"/>
      <w:r>
        <w:rPr>
          <w:rFonts w:ascii="新宋体" w:eastAsia="新宋体" w:hAnsi="Times New Roman" w:cs="新宋体" w:hint="eastAsia"/>
          <w:color w:val="auto"/>
          <w:sz w:val="22"/>
          <w:szCs w:val="22"/>
        </w:rPr>
        <w:t>的</w:t>
      </w:r>
      <w:proofErr w:type="gramEnd"/>
      <w:r>
        <w:rPr>
          <w:rFonts w:ascii="新宋体" w:eastAsia="新宋体" w:hAnsi="Times New Roman" w:cs="新宋体" w:hint="eastAsia"/>
          <w:color w:val="auto"/>
          <w:sz w:val="22"/>
          <w:szCs w:val="22"/>
        </w:rPr>
        <w:t>实现，软件得到结果的解读和解释等。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focussing on building undersandable concepts and precedures required in performing Bayesian Statistics Model of real world to got more conceviable answer.First,we want the student know what kind of data is needed to answer a particular question and how to arranged an approriate probability distribution for such data.Second,we will tell them how to quantify what we have known already to the form of a prior distribution on model parameters.Third,we will teach how to verify which posterior distribution is a correct one when we choose different prior for those model parameters .Fourth,how and we need to build a hierarchical models  also should be taught .Finally,the fifferences from and similarities to classical approaches will be given concerning the interpretation and communication of the results.OpenBUGS is a dominant software in bayesian analysis ,so it will be our main tool to build bayesian model in this class. All those aespects of the OpenBUGS concerning the model building will be given in our class.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02313163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3" w:name="当代西方政治哲学研究"/>
      <w:r>
        <w:rPr>
          <w:rFonts w:ascii="新宋体" w:eastAsia="新宋体" w:hAnsi="Times New Roman" w:cs="新宋体" w:hint="eastAsia"/>
          <w:color w:val="auto"/>
          <w:sz w:val="22"/>
          <w:szCs w:val="22"/>
        </w:rPr>
        <w:t>当代西方政治哲学研究</w:t>
      </w:r>
      <w:bookmarkEnd w:id="63"/>
      <w:r>
        <w:rPr>
          <w:rFonts w:ascii="新宋体" w:eastAsia="新宋体" w:hAnsi="Times New Roman" w:cs="新宋体"/>
          <w:color w:val="auto"/>
          <w:sz w:val="22"/>
          <w:szCs w:val="22"/>
        </w:rPr>
        <w:t>/Contemporary Political Philosophy Research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哲学系</w:t>
      </w:r>
      <w:r>
        <w:rPr>
          <w:rFonts w:ascii="新宋体" w:eastAsia="新宋体" w:hAnsi="Times New Roman" w:cs="新宋体"/>
          <w:color w:val="auto"/>
          <w:sz w:val="22"/>
          <w:szCs w:val="22"/>
        </w:rPr>
        <w:t>/Department of Philosophy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方博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，林垚</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考察当代西方政治哲学中的核心概念、重大议题和主要流派。课上将讨论围绕如何定义“政治”、“权力”、“正义”、“自由”、“平等”、“民主”等概念而产生的争论，以及这些争论的理论与实践意义；同时也将探讨政治哲学如何能够积极发掘、介入和反思当代社会面临的各种新老问题，比如制度设计、财富再分配、全球化、移民、身份政治、民粹主义、全球变暖、反恐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surveys key concepts, pressing issues and major schools of thought in </w:t>
      </w:r>
      <w:r>
        <w:rPr>
          <w:rFonts w:ascii="新宋体" w:eastAsia="新宋体" w:hAnsi="Times New Roman" w:cs="新宋体"/>
          <w:color w:val="auto"/>
          <w:sz w:val="22"/>
          <w:szCs w:val="22"/>
        </w:rPr>
        <w:lastRenderedPageBreak/>
        <w:t>contemporary Western political philosophy. Students will be exposed to debates about how to define concepts such as politics, power, justice, freedom, equality, and democracy, and about whether, and to what extent, conceptual debates matter. Students will also be let to reflect, using the analytical skills they acquire through the course, upon important moral and political questions faced by the world we live in, such as institutional design, wealth redistribution, globalization, immigration, identity politics, populism, climate change, and counter-terrorism.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02335260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4" w:name="文学与伦理"/>
      <w:r>
        <w:rPr>
          <w:rFonts w:ascii="新宋体" w:eastAsia="新宋体" w:hAnsi="Times New Roman" w:cs="新宋体" w:hint="eastAsia"/>
          <w:color w:val="auto"/>
          <w:sz w:val="22"/>
          <w:szCs w:val="22"/>
        </w:rPr>
        <w:t>文学与伦理</w:t>
      </w:r>
      <w:bookmarkEnd w:id="64"/>
      <w:r>
        <w:rPr>
          <w:rFonts w:ascii="新宋体" w:eastAsia="新宋体" w:hAnsi="Times New Roman" w:cs="新宋体"/>
          <w:color w:val="auto"/>
          <w:sz w:val="22"/>
          <w:szCs w:val="22"/>
        </w:rPr>
        <w:t>/Literature and Ethics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哲学系</w:t>
      </w:r>
      <w:r>
        <w:rPr>
          <w:rFonts w:ascii="新宋体" w:eastAsia="新宋体" w:hAnsi="Times New Roman" w:cs="新宋体"/>
          <w:color w:val="auto"/>
          <w:sz w:val="22"/>
          <w:szCs w:val="22"/>
        </w:rPr>
        <w:t>/Department of Philosophy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何怀宏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伟大的文学作品能形象和鲜明地反映人的处境、性格、命运以及社会道德的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冲突和个人精神的状态，生动体现人们对生命意义和价值理想的探求，展示人</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性的复杂性和深度，故而与现实人生和社会伦理有一种深刻而紧密的联系，很</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值得进行一种哲学伦理学的分析和挖掘。同时，文学作品、尤其是那些伟大经</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典也拥有广大的读者，是最具有感染力的一种文化形式。在某种意义上，</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文学</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即人学</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本课程将在世界文学的背景下探讨文学与人生伦理，但重点是近现代文学及</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其中反映出来的现代人的处境和追求，尤其是</w:t>
      </w:r>
      <w:r>
        <w:rPr>
          <w:rFonts w:ascii="新宋体" w:eastAsia="新宋体" w:hAnsi="Times New Roman" w:cs="新宋体"/>
          <w:color w:val="auto"/>
          <w:sz w:val="22"/>
          <w:szCs w:val="22"/>
        </w:rPr>
        <w:t>19</w:t>
      </w:r>
      <w:r>
        <w:rPr>
          <w:rFonts w:ascii="新宋体" w:eastAsia="新宋体" w:hAnsi="Times New Roman" w:cs="新宋体" w:hint="eastAsia"/>
          <w:color w:val="auto"/>
          <w:sz w:val="22"/>
          <w:szCs w:val="22"/>
        </w:rPr>
        <w:t>世纪俄罗斯文学与</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世纪中国</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文学中所表现的伦理精神。前者如陀思妥耶夫斯基</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上帝死了，是否什么都可以</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做？</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揭示了现代人在传统权威崩塌之后的基本伦理困境，后者从鲁迅、路翎到</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史铁生则相当深刻和展示了现代中国人在二十世纪不同时期的精神状况和道德</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体验。</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本课程拟参照哲学伦理学的原理，注重精选文本的阅读和分析，通过分析这</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些文学经典的思想意蕴和艺术特点，使同学们在阅读这些作品中不仅有审美的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愉悦，也获得一些道德和人生哲学的感悟，从而丰富和深化自身的精神世界。</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Great literature exhibits lively and vividly human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situation, character, destiny, the conflict of social morals and the condition of individual spirit. It also embodies our pursuit of the meaning of life and ideas of value. Moreover, it will show the complexity and depth of human nature, and, therefore, it has a deep and close connection with practical life and social ethic. So, it is worthwhile to </w:t>
      </w:r>
      <w:r>
        <w:rPr>
          <w:rFonts w:ascii="新宋体" w:eastAsia="新宋体" w:hAnsi="Times New Roman" w:cs="新宋体"/>
          <w:color w:val="auto"/>
          <w:sz w:val="22"/>
          <w:szCs w:val="22"/>
        </w:rPr>
        <w:lastRenderedPageBreak/>
        <w:t>conduct a kind of analysis and research by means of philosophical ethics. Meanwhile, literature, especially those great works having numerous readers, is one of the most infectivity cultural forms.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discuss literature and human ethic under the background of world literature. However, it will give emphasis on modern and contemporary literature and its situation and pursuit of human from which has reflected, especially the ethical spirit of Russian literature in 19 century and Chinese literature in 20 century. The former, such as Dostoevsky, who said: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God has died, whether we can do anything?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reveals man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ethic predicament after the collapse of traditional authority. While the latter, such as Luxun, Luling and Shi tiesheng, shows the spiritual situation and moral experience of different periods of modern Chinese in 20 century.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refer to the principle of philosophical ethics, by emphasizing the reading and analysis of selected texts. Through analyzing the artistical characteristics and thoughtful connotations of these classical literatures, it will make students not only feel the aesthetic pleasure on reading literatures, but also get the experience about morality and life, and then let their spiritual world richer and deeper.</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02432270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5" w:name="一带一路倡议：中国原创国际战略"/>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一带一路倡议</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中国原创国际战略</w:t>
      </w:r>
      <w:bookmarkEnd w:id="65"/>
      <w:r>
        <w:rPr>
          <w:rFonts w:ascii="新宋体" w:eastAsia="新宋体" w:hAnsi="Times New Roman" w:cs="新宋体"/>
          <w:color w:val="auto"/>
          <w:sz w:val="22"/>
          <w:szCs w:val="22"/>
        </w:rPr>
        <w:t>/The Belt and Road Initiative: China's Original International Strategy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翟</w:t>
      </w:r>
      <w:proofErr w:type="gramEnd"/>
      <w:r>
        <w:rPr>
          <w:rFonts w:ascii="新宋体" w:eastAsia="新宋体" w:hAnsi="Times New Roman" w:cs="新宋体" w:hint="eastAsia"/>
          <w:color w:val="auto"/>
          <w:sz w:val="22"/>
          <w:szCs w:val="22"/>
        </w:rPr>
        <w:t>崑</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“一带一路”倡议是中国长期、原创和重要的国际战略，以实现中国梦和人类命运共同体。在习近</w:t>
      </w:r>
      <w:proofErr w:type="gramStart"/>
      <w:r>
        <w:rPr>
          <w:rFonts w:ascii="新宋体" w:eastAsia="新宋体" w:hAnsi="Times New Roman" w:cs="新宋体" w:hint="eastAsia"/>
          <w:color w:val="auto"/>
          <w:sz w:val="22"/>
          <w:szCs w:val="22"/>
        </w:rPr>
        <w:t>平主席</w:t>
      </w:r>
      <w:proofErr w:type="gramEnd"/>
      <w:r>
        <w:rPr>
          <w:rFonts w:ascii="新宋体" w:eastAsia="新宋体" w:hAnsi="Times New Roman" w:cs="新宋体" w:hint="eastAsia"/>
          <w:color w:val="auto"/>
          <w:sz w:val="22"/>
          <w:szCs w:val="22"/>
        </w:rPr>
        <w:t>提出“一带一路”倡议</w:t>
      </w: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年以来，倡议在全球产生了广泛的影响。它将成为中国提供国际公共产品和新型全球领导力的重要战略。课程旨在帮助学生们理解“一带一路”倡议的基本性质、战略决策过程、战略实施和战略管理。课程主要分为两大部分，第一部分集中讨论“一带一路”倡议的产生、发展和内涵；第二部分集中讨论“一带一路”倡议的实施、评价和影响。</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BRI is China's long-term, original, and international strategy to promote China Dream and Human destiny community created by President Xi Jin-ping with great impact on the world order after five years practice. It will be the most important </w:t>
      </w:r>
      <w:r>
        <w:rPr>
          <w:rFonts w:ascii="新宋体" w:eastAsia="新宋体" w:hAnsi="Times New Roman" w:cs="新宋体"/>
          <w:color w:val="auto"/>
          <w:sz w:val="22"/>
          <w:szCs w:val="22"/>
        </w:rPr>
        <w:lastRenderedPageBreak/>
        <w:t>strategy of China to provide the public goods and new type of leadership for the world. This course will help students to understand BRI's strategic nature, strategic decision making, strategic implementation, and strategic management. The students can also have the opportunities to participate in the real construction of BRI with the guidance of Professor Zhai Kun. The course is divided into two units, first, the origin and development, as well as the content and nature of BRI; second, the implement, assessment and the impact of BRI.</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02530150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6" w:name="发展经济学"/>
      <w:r>
        <w:rPr>
          <w:rFonts w:ascii="新宋体" w:eastAsia="新宋体" w:hAnsi="Times New Roman" w:cs="新宋体" w:hint="eastAsia"/>
          <w:color w:val="auto"/>
          <w:sz w:val="22"/>
          <w:szCs w:val="22"/>
        </w:rPr>
        <w:t>发展经济学</w:t>
      </w:r>
      <w:bookmarkEnd w:id="66"/>
      <w:r>
        <w:rPr>
          <w:rFonts w:ascii="新宋体" w:eastAsia="新宋体" w:hAnsi="Times New Roman" w:cs="新宋体"/>
          <w:color w:val="auto"/>
          <w:sz w:val="22"/>
          <w:szCs w:val="22"/>
        </w:rPr>
        <w:t>/Development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经济学院</w:t>
      </w:r>
      <w:r>
        <w:rPr>
          <w:rFonts w:ascii="新宋体" w:eastAsia="新宋体" w:hAnsi="Times New Roman" w:cs="新宋体"/>
          <w:color w:val="auto"/>
          <w:sz w:val="22"/>
          <w:szCs w:val="22"/>
        </w:rPr>
        <w:t>/School of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叶静怡</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经济学原理，中级宏观经济学，中级微观经济学，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发展经济学以发展中国家经济为研究对象，研究发展中国家如何摆脱贫困状态得以发展成为人民生活水平普遍提高的现代经济的规律，研究发展的具体过程和条件、以及为早日实现经济、社会和体制变革所应制定的政策和战略。</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该课程包括四篇共十章内容：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第一篇“导论”，包括两章，主要讨论发展经济学研究的对象和学习目的，介绍发展中国家的特征，讨论经济发展与经济增长的区别和联系。</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第二篇“二元经济发展模型”，包括三章，主要探讨二元经济条件下农村富裕劳动力的转移和就业，工业化与农业部门发展的关系，中国二元经济结构转变进程及其面临的主要问题。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第三篇“现代经济增长理论”，包括三章，主要探讨物质资本积累、人口和人力资本积累、技术进步与经济增长的内在联系，分析中国经济增长的特征和趋势。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第四篇“经济发展的结构主义理论”，包括两章，主要探讨拉美学派的结构主义理论、经济发展的平衡增长与非平衡增长战略、产业结构变迁与经济发展的内在联系，分析中国工业化进程中的产业结构特征及其对经济发展的贡献。</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Economics of Development explores the principles and issues of economic development. In this course we will ask: (1) </w:t>
      </w:r>
      <w:proofErr w:type="gramStart"/>
      <w:r>
        <w:rPr>
          <w:rFonts w:ascii="新宋体" w:eastAsia="新宋体" w:hAnsi="Times New Roman" w:cs="新宋体"/>
          <w:color w:val="auto"/>
          <w:sz w:val="22"/>
          <w:szCs w:val="22"/>
        </w:rPr>
        <w:t>How</w:t>
      </w:r>
      <w:proofErr w:type="gramEnd"/>
      <w:r>
        <w:rPr>
          <w:rFonts w:ascii="新宋体" w:eastAsia="新宋体" w:hAnsi="Times New Roman" w:cs="新宋体"/>
          <w:color w:val="auto"/>
          <w:sz w:val="22"/>
          <w:szCs w:val="22"/>
        </w:rPr>
        <w:t xml:space="preserve"> does a developing country break the poverty trap and evolve to a modern economy with a higher living standard? (2) What are the processes and conditions of economic development? </w:t>
      </w:r>
      <w:proofErr w:type="gramStart"/>
      <w:r>
        <w:rPr>
          <w:rFonts w:ascii="新宋体" w:eastAsia="新宋体" w:hAnsi="Times New Roman" w:cs="新宋体"/>
          <w:color w:val="auto"/>
          <w:sz w:val="22"/>
          <w:szCs w:val="22"/>
        </w:rPr>
        <w:t>and</w:t>
      </w:r>
      <w:proofErr w:type="gramEnd"/>
      <w:r>
        <w:rPr>
          <w:rFonts w:ascii="新宋体" w:eastAsia="新宋体" w:hAnsi="Times New Roman" w:cs="新宋体"/>
          <w:color w:val="auto"/>
          <w:sz w:val="22"/>
          <w:szCs w:val="22"/>
        </w:rPr>
        <w:t xml:space="preserve"> (3) Is there a scope for policy? What policies and strategies should be tried out?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consists of five parts (ten chapters):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 xml:space="preserve">Part 1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Introduction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includes two chapters. Topics to be covered are: (1) the object of Development Economics and the purpose of this course, (2) characteristics of developing countries and (3) a comparison between economic development and economic growth.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Part 2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Development Models in a Dual Economy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includes three chapters. Topics to be covered are: (1) the transfer and employment of rural surplus labors in a dual economy, (2) the relationship between industrialization and the development of the rural sector and (3)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transition from a dual economy to a modern economy and the challenges associated with this process.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Part 3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Modern Economic Growth Theory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includes three chapters. Topics to be covered are: (1) the accumulation of physical capital, (2) the accumulation of labor and human capital, (3) the relationship between technological progress and economic growth and (4) the characteristics and trends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economic growth.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Part 4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Structural Theories of Economic Development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includes two chapters. Topic to be covered are: (1) Structural Theories of the Latin school, (2) balanced and unbalanced growth strategies in economic development, (3) relationship between industrial structure change and economic development and (4) issues about the industrial structure in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industrialization process.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aims to help students have a comprehensive understanding of the basic principles and issues of economic development. Students are not only required to have a well understanding of the general theories, but also are required to apply theories to practical problems and carry out empirical research in areas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02532600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7" w:name="经济学原理"/>
      <w:r>
        <w:rPr>
          <w:rFonts w:ascii="新宋体" w:eastAsia="新宋体" w:hAnsi="Times New Roman" w:cs="新宋体" w:hint="eastAsia"/>
          <w:color w:val="auto"/>
          <w:sz w:val="22"/>
          <w:szCs w:val="22"/>
        </w:rPr>
        <w:t>经济学原理</w:t>
      </w:r>
      <w:bookmarkEnd w:id="67"/>
      <w:r>
        <w:rPr>
          <w:rFonts w:ascii="新宋体" w:eastAsia="新宋体" w:hAnsi="Times New Roman" w:cs="新宋体"/>
          <w:color w:val="auto"/>
          <w:sz w:val="22"/>
          <w:szCs w:val="22"/>
        </w:rPr>
        <w:t>/Principle of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经济学院</w:t>
      </w:r>
      <w:r>
        <w:rPr>
          <w:rFonts w:ascii="新宋体" w:eastAsia="新宋体" w:hAnsi="Times New Roman" w:cs="新宋体"/>
          <w:color w:val="auto"/>
          <w:sz w:val="22"/>
          <w:szCs w:val="22"/>
        </w:rPr>
        <w:t>/School of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张元鹏</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微积分、线性代数</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经济学包括微观经济学和宏观经济学。本课程主要讲授微观经济学的有关内容。其研究对象是单个家庭、单个企业、单个市场。主要研究消费者行为，生产者行为，市场均衡以及垄断等问题，它还试图说明现代经济中市场机制的政府的作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Economics includes microeconomics and macroeconomics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This course mainly teaches the fundamentals of microeconomics. Topics include consumer theory, producer theory, </w:t>
      </w:r>
      <w:proofErr w:type="gramStart"/>
      <w:r>
        <w:rPr>
          <w:rFonts w:ascii="新宋体" w:eastAsia="新宋体" w:hAnsi="Times New Roman" w:cs="新宋体"/>
          <w:color w:val="auto"/>
          <w:sz w:val="22"/>
          <w:szCs w:val="22"/>
        </w:rPr>
        <w:t>the</w:t>
      </w:r>
      <w:proofErr w:type="gramEnd"/>
      <w:r>
        <w:rPr>
          <w:rFonts w:ascii="新宋体" w:eastAsia="新宋体" w:hAnsi="Times New Roman" w:cs="新宋体"/>
          <w:color w:val="auto"/>
          <w:sz w:val="22"/>
          <w:szCs w:val="22"/>
        </w:rPr>
        <w:t xml:space="preserve"> behavior of firms, market equilibrium, monopoly, and the role of the government in the economy.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02534640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8" w:name="财务报表分析"/>
      <w:r>
        <w:rPr>
          <w:rFonts w:ascii="新宋体" w:eastAsia="新宋体" w:hAnsi="Times New Roman" w:cs="新宋体" w:hint="eastAsia"/>
          <w:color w:val="auto"/>
          <w:sz w:val="22"/>
          <w:szCs w:val="22"/>
        </w:rPr>
        <w:t>财务报表分析</w:t>
      </w:r>
      <w:bookmarkEnd w:id="68"/>
      <w:r>
        <w:rPr>
          <w:rFonts w:ascii="新宋体" w:eastAsia="新宋体" w:hAnsi="Times New Roman" w:cs="新宋体"/>
          <w:color w:val="auto"/>
          <w:sz w:val="22"/>
          <w:szCs w:val="22"/>
        </w:rPr>
        <w:t>/Financial Statement Analysis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经济学院</w:t>
      </w:r>
      <w:r>
        <w:rPr>
          <w:rFonts w:ascii="新宋体" w:eastAsia="新宋体" w:hAnsi="Times New Roman" w:cs="新宋体"/>
          <w:color w:val="auto"/>
          <w:sz w:val="22"/>
          <w:szCs w:val="22"/>
        </w:rPr>
        <w:t>/School of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张元鹏</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包括财务报表编制和财务报表分析两部分内容。要完成本课程的学习，要求学生能够掌握诸如现金，应收账款，存货，厂房和设备，无形资产以及短期负债和投资等账务处理。并希望学生能够熟练掌握基本账务处理方法，以及会把这些方法运用到商业活动的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includes financial reporting and analysis of financial statements based on generally accepted accounting principles. Upon finishing the course students should be able to analyze and account for financial transactions involving cash, accounts receivable, inventories, property, plant and equipment, intangible assets, current liabilities and investments. Students are expected to express this knowledge in a clear, understandable manner and to be able to apply concepts learned in this course to other accounting and business issues.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02930169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9" w:name="国际法"/>
      <w:r>
        <w:rPr>
          <w:rFonts w:ascii="新宋体" w:eastAsia="新宋体" w:hAnsi="Times New Roman" w:cs="新宋体" w:hint="eastAsia"/>
          <w:color w:val="auto"/>
          <w:sz w:val="22"/>
          <w:szCs w:val="22"/>
        </w:rPr>
        <w:t>国际法</w:t>
      </w:r>
      <w:bookmarkEnd w:id="69"/>
      <w:r>
        <w:rPr>
          <w:rFonts w:ascii="新宋体" w:eastAsia="新宋体" w:hAnsi="Times New Roman" w:cs="新宋体"/>
          <w:color w:val="auto"/>
          <w:sz w:val="22"/>
          <w:szCs w:val="22"/>
        </w:rPr>
        <w:t>/International Law</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法学院</w:t>
      </w:r>
      <w:r>
        <w:rPr>
          <w:rFonts w:ascii="新宋体" w:eastAsia="新宋体" w:hAnsi="Times New Roman" w:cs="新宋体"/>
          <w:color w:val="auto"/>
          <w:sz w:val="22"/>
          <w:szCs w:val="22"/>
        </w:rPr>
        <w:t>/Law School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张潇剑</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国际公法是调整国际关系的法律，它植根于国际关系又规范着国际关系，人类文明的延续与提升离不开国际公法。随着中国走向世界，国际公法对中国权益的维护越来越重要；随着世界走进中国，国际公法对中国利益的影响也越来越大。当今世界，加强对国际公法的学习与研究，提高对国际公法的理解和掌握，对于明辨国际争端的是非曲直、规范国家行为、捍卫国家主权及领土完整、坚持国际关系的基本准则、维护世界和平与安全，都具有特别重要的法理价值和现实意义。本课程力求完整准确地阐述国际公法的基本原理、基本制度和基本规范，反映国际公法发展变化的新内容，同时针对当前国际关系中的一些突出问题，将结合国际公法加以深入分析与阐释，着重培养学生运用所学国际公法知识分析问题、解决问题的实际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Public international law is the law regulating international relations, it is rooted in international relations and adjusts international relations. The continuation and promotion of human civilization can not be separated from public international law. As China moves to the world, the maintenance of China's rights and interests is becoming more and more important. As the world into China, the impact of public international law on China's interests is also growing. In today's world, we will strengthen the study and research of public international law and enhance the understanding and mastery of public international law. We will understand the right and wrong to the international disputes, standardize state behavior, defend national sovereignty and territorial integrity, uphold the basic norms of international relations and safeguard the world peace and security, all have a particularly important legal value and practical significance. This course seeks to explain the basic principles, basic system and basic norms of public international law in a complete and accurate manner, and reflect the new contents of the development and changes of public international law. At the same time, some distinct problems in the current international relations will be deeply analyzed and explained in combination with public international law. Train students to use the knowledge of public international law to analyze the problem, the practical ability to solve the problem.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02930189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0" w:name="法律人工智能"/>
      <w:r>
        <w:rPr>
          <w:rFonts w:ascii="新宋体" w:eastAsia="新宋体" w:hAnsi="Times New Roman" w:cs="新宋体" w:hint="eastAsia"/>
          <w:color w:val="auto"/>
          <w:sz w:val="22"/>
          <w:szCs w:val="22"/>
        </w:rPr>
        <w:t>法律人工智能</w:t>
      </w:r>
      <w:bookmarkEnd w:id="70"/>
      <w:r>
        <w:rPr>
          <w:rFonts w:ascii="新宋体" w:eastAsia="新宋体" w:hAnsi="Times New Roman" w:cs="新宋体"/>
          <w:color w:val="auto"/>
          <w:sz w:val="22"/>
          <w:szCs w:val="22"/>
        </w:rPr>
        <w:t>/Legal Intelligence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法学院</w:t>
      </w:r>
      <w:r>
        <w:rPr>
          <w:rFonts w:ascii="新宋体" w:eastAsia="新宋体" w:hAnsi="Times New Roman" w:cs="新宋体"/>
          <w:color w:val="auto"/>
          <w:sz w:val="22"/>
          <w:szCs w:val="22"/>
        </w:rPr>
        <w:t>/Law School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江溯</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2017</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日，国务院《新一代人工智能发展规划》中指出，经过六十多年的演进，人工智能发展进入新阶段，特别是在移动互联网、大数据、超级计算、传感网、脑科学等新理论新技术以及经济社会发展强烈需求的共同驱动下，人工智能加速发展，呈现出深度学习、跨界融合、人机协同、</w:t>
      </w:r>
      <w:proofErr w:type="gramStart"/>
      <w:r>
        <w:rPr>
          <w:rFonts w:ascii="新宋体" w:eastAsia="新宋体" w:hAnsi="Times New Roman" w:cs="新宋体" w:hint="eastAsia"/>
          <w:color w:val="auto"/>
          <w:sz w:val="22"/>
          <w:szCs w:val="22"/>
        </w:rPr>
        <w:t>群智开放</w:t>
      </w:r>
      <w:proofErr w:type="gramEnd"/>
      <w:r>
        <w:rPr>
          <w:rFonts w:ascii="新宋体" w:eastAsia="新宋体" w:hAnsi="Times New Roman" w:cs="新宋体" w:hint="eastAsia"/>
          <w:color w:val="auto"/>
          <w:sz w:val="22"/>
          <w:szCs w:val="22"/>
        </w:rPr>
        <w:t>、自主操控等新特征。在可预见的未来，人工智能的迅速发展将深刻改变人类社会生活、改变世界。值得注意的是，在这一高瞻远瞩的国家人工智能战略规划中，对于法律与人工智能的发展，国家已经释放出诸多重要的信号：首先，新规划力</w:t>
      </w:r>
      <w:proofErr w:type="gramStart"/>
      <w:r>
        <w:rPr>
          <w:rFonts w:ascii="新宋体" w:eastAsia="新宋体" w:hAnsi="Times New Roman" w:cs="新宋体" w:hint="eastAsia"/>
          <w:color w:val="auto"/>
          <w:sz w:val="22"/>
          <w:szCs w:val="22"/>
        </w:rPr>
        <w:t>挺</w:t>
      </w:r>
      <w:proofErr w:type="gramEnd"/>
      <w:r>
        <w:rPr>
          <w:rFonts w:ascii="新宋体" w:eastAsia="新宋体" w:hAnsi="Times New Roman" w:cs="新宋体" w:hint="eastAsia"/>
          <w:color w:val="auto"/>
          <w:sz w:val="22"/>
          <w:szCs w:val="22"/>
        </w:rPr>
        <w:t>人工智能在司法工作和法律服务领域的应用；其次，新规划强调在发展人工智能的同时，高度重视相关法律、伦理和社会问题研究，建立人工智能法律法规、伦理规范和政策体系；最后，新规划提出“人工智能</w:t>
      </w:r>
      <w:r>
        <w:rPr>
          <w:rFonts w:ascii="新宋体" w:eastAsia="新宋体" w:hAnsi="Times New Roman" w:cs="新宋体"/>
          <w:color w:val="auto"/>
          <w:sz w:val="22"/>
          <w:szCs w:val="22"/>
        </w:rPr>
        <w:t>+X</w:t>
      </w:r>
      <w:r>
        <w:rPr>
          <w:rFonts w:ascii="新宋体" w:eastAsia="新宋体" w:hAnsi="Times New Roman" w:cs="新宋体" w:hint="eastAsia"/>
          <w:color w:val="auto"/>
          <w:sz w:val="22"/>
          <w:szCs w:val="22"/>
        </w:rPr>
        <w:t>”复合专业培养新模式，法学赫然在列，法学教育的改革势在必行。本课程正是对《新一代人工智能发展规划》</w:t>
      </w:r>
      <w:proofErr w:type="gramStart"/>
      <w:r>
        <w:rPr>
          <w:rFonts w:ascii="新宋体" w:eastAsia="新宋体" w:hAnsi="Times New Roman" w:cs="新宋体" w:hint="eastAsia"/>
          <w:color w:val="auto"/>
          <w:sz w:val="22"/>
          <w:szCs w:val="22"/>
        </w:rPr>
        <w:t>如何法律</w:t>
      </w:r>
      <w:proofErr w:type="gramEnd"/>
      <w:r>
        <w:rPr>
          <w:rFonts w:ascii="新宋体" w:eastAsia="新宋体" w:hAnsi="Times New Roman" w:cs="新宋体" w:hint="eastAsia"/>
          <w:color w:val="auto"/>
          <w:sz w:val="22"/>
          <w:szCs w:val="22"/>
        </w:rPr>
        <w:t>领域落实的初步回应，主要分为三个部分：第一部分将简要介绍人工智能兴起的背景及其在各个垂直领域的应用；第二部分重点介绍人工智能在法律行业内的应用，包括在司法领域、法律服务业的应用，以及人工智能对法律教育、法学研究的影响；第三部分探讨人工智能与法律、伦理、社会、就业等之间的关系，关注人工智能的规制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On July 20, 2017, Notice of the State Council on Issuing the Development Plan on the New Generation of Artificial Intelligence pointed out that after sixty years of development, AI has entered a new stage. Promoted by such new theories and technologies as mobile internet, big data, supercomputing, sensor network and neuroscience and the strong impetus of social-economic development, AI has made huge progress and demonstrated such new features as deep learning, transboundary harmonization, man-machine coordination, the openness of mass wisdom and autonomous control. In the near future, the rapid development of AI will change the social life and the world in a fundamental way. It is noticeable that in the Notice, Chinese government has released important signals on law and AI. First, the Notice strongly supports the application of AI in judicial and legal field. Second, the Notice pays much attention to legal and ethical as well as social problems with AI, although it emphasizes the development of AI. Third, the Notice proposes new education model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AI+</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in which legal education is also involved. This course represents a preliminary response to the requirements of the Notice for the legal field. The course will be mainly divided into three parts. The first part will make a brief introduction to the development of AI and its applications in specific sectors. The second part will deal with the application of AI in the field of law as well as its impact upon legal education and legal scholarship. The third part will discuss the relationship between AI and law, ethics, society and employment.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02930871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1" w:name="涉外民商事之法律适用"/>
      <w:r>
        <w:rPr>
          <w:rFonts w:ascii="新宋体" w:eastAsia="新宋体" w:hAnsi="Times New Roman" w:cs="新宋体" w:hint="eastAsia"/>
          <w:color w:val="auto"/>
          <w:sz w:val="22"/>
          <w:szCs w:val="22"/>
        </w:rPr>
        <w:t>涉外民商事之法律适用</w:t>
      </w:r>
      <w:bookmarkEnd w:id="71"/>
      <w:r>
        <w:rPr>
          <w:rFonts w:ascii="新宋体" w:eastAsia="新宋体" w:hAnsi="Times New Roman" w:cs="新宋体"/>
          <w:color w:val="auto"/>
          <w:sz w:val="22"/>
          <w:szCs w:val="22"/>
        </w:rPr>
        <w:t xml:space="preserve">/Law for Foreign-related Civil and </w:t>
      </w:r>
      <w:r>
        <w:rPr>
          <w:rFonts w:ascii="新宋体" w:eastAsia="新宋体" w:hAnsi="Times New Roman" w:cs="新宋体"/>
          <w:color w:val="auto"/>
          <w:sz w:val="22"/>
          <w:szCs w:val="22"/>
        </w:rPr>
        <w:lastRenderedPageBreak/>
        <w:t>Commercial Affairs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法学院</w:t>
      </w:r>
      <w:r>
        <w:rPr>
          <w:rFonts w:ascii="新宋体" w:eastAsia="新宋体" w:hAnsi="Times New Roman" w:cs="新宋体"/>
          <w:color w:val="auto"/>
          <w:sz w:val="22"/>
          <w:szCs w:val="22"/>
        </w:rPr>
        <w:t>/Law School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张潇剑</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本课程将集中讨论国际私法的若干重要领域</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诸如法律适用的基本理论、基本原则、基本规范和基本制度</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同时从国内外的有关理论与实践入手</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着重研究涉外民商事主体、涉外物权、涉外知识产权、涉外债权、涉外婚姻家庭、涉外继承权等领域的法律冲突与法律适用。鉴于我国现已成为一个多法</w:t>
      </w:r>
      <w:proofErr w:type="gramStart"/>
      <w:r>
        <w:rPr>
          <w:rFonts w:ascii="新宋体" w:eastAsia="新宋体" w:hAnsi="Times New Roman" w:cs="新宋体" w:hint="eastAsia"/>
          <w:color w:val="auto"/>
          <w:sz w:val="22"/>
          <w:szCs w:val="22"/>
        </w:rPr>
        <w:t>域国家</w:t>
      </w:r>
      <w:proofErr w:type="gramEnd"/>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内地、香港及澳门</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本课程还将单独阐述区际法律冲突问题。为使涉外民商事当事人的实体权益能够得到充分、切实的保障</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本课程亦将对国际民事诉讼和国际商事</w:t>
      </w:r>
      <w:proofErr w:type="gramStart"/>
      <w:r>
        <w:rPr>
          <w:rFonts w:ascii="新宋体" w:eastAsia="新宋体" w:hAnsi="Times New Roman" w:cs="新宋体" w:hint="eastAsia"/>
          <w:color w:val="auto"/>
          <w:sz w:val="22"/>
          <w:szCs w:val="22"/>
        </w:rPr>
        <w:t>仲裁做</w:t>
      </w:r>
      <w:proofErr w:type="gramEnd"/>
      <w:r>
        <w:rPr>
          <w:rFonts w:ascii="新宋体" w:eastAsia="新宋体" w:hAnsi="Times New Roman" w:cs="新宋体" w:hint="eastAsia"/>
          <w:color w:val="auto"/>
          <w:sz w:val="22"/>
          <w:szCs w:val="22"/>
        </w:rPr>
        <w:t>深入细致的分析。</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focus on the legal framework of private international law, such as the fundamental theories, principles, norms and systems, and evaluate the Chinese and other countries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theory and practice concerning the subjects in this kind of affairs, the conflict of laws and the application of law in property rights, intellectual property rights, contract, torts, domestic relations, inheritance and so on. Now China is a country with multiple legal systems (the mainland, Hong Kong and Macao). To reflect the realities of the day, the course will deal with the problems of interregional law conflicts respectively. For fully safeguarding the parties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substantive rights in civil and commercial affairs with foreign elements, the course will also analyze international civil litigation and international commercial arbitration.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03131210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2" w:name="实习"/>
      <w:r>
        <w:rPr>
          <w:rFonts w:ascii="新宋体" w:eastAsia="新宋体" w:hAnsi="Times New Roman" w:cs="新宋体" w:hint="eastAsia"/>
          <w:color w:val="auto"/>
          <w:sz w:val="22"/>
          <w:szCs w:val="22"/>
        </w:rPr>
        <w:t>实习</w:t>
      </w:r>
      <w:bookmarkEnd w:id="72"/>
      <w:r>
        <w:rPr>
          <w:rFonts w:ascii="新宋体" w:eastAsia="新宋体" w:hAnsi="Times New Roman" w:cs="新宋体"/>
          <w:color w:val="auto"/>
          <w:sz w:val="22"/>
          <w:szCs w:val="22"/>
        </w:rPr>
        <w:t>/Practice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社会学系</w:t>
      </w:r>
      <w:r>
        <w:rPr>
          <w:rFonts w:ascii="新宋体" w:eastAsia="新宋体" w:hAnsi="Times New Roman" w:cs="新宋体"/>
          <w:color w:val="auto"/>
          <w:sz w:val="22"/>
          <w:szCs w:val="22"/>
        </w:rPr>
        <w:t>/Department of Sociology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03232710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3" w:name="政管实习与调研"/>
      <w:r>
        <w:rPr>
          <w:rFonts w:ascii="新宋体" w:eastAsia="新宋体" w:hAnsi="Times New Roman" w:cs="新宋体" w:hint="eastAsia"/>
          <w:color w:val="auto"/>
          <w:sz w:val="22"/>
          <w:szCs w:val="22"/>
        </w:rPr>
        <w:t>政管实习与调研</w:t>
      </w:r>
      <w:bookmarkEnd w:id="73"/>
      <w:r>
        <w:rPr>
          <w:rFonts w:ascii="新宋体" w:eastAsia="新宋体" w:hAnsi="Times New Roman" w:cs="新宋体"/>
          <w:color w:val="auto"/>
          <w:sz w:val="22"/>
          <w:szCs w:val="22"/>
        </w:rPr>
        <w:t>/Practice and investigation of administrative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政府管理学院</w:t>
      </w:r>
      <w:r>
        <w:rPr>
          <w:rFonts w:ascii="新宋体" w:eastAsia="新宋体" w:hAnsi="Times New Roman" w:cs="新宋体"/>
          <w:color w:val="auto"/>
          <w:sz w:val="22"/>
          <w:szCs w:val="22"/>
        </w:rPr>
        <w:t>/School of Government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沈体雁</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作为城乡规划和城市研究的逻辑起点和核心内容，人口分析预测的预见性与科学性事关城市规划管理的成败得失。精准地预测城市人口及其结构的变动趋势，对于合理安排城市用地布局、基础设施配置和关键公共资源分配具有重要意义。本课程将理论与实际结合，带领学生前往曹妃</w:t>
      </w:r>
      <w:proofErr w:type="gramStart"/>
      <w:r>
        <w:rPr>
          <w:rFonts w:ascii="新宋体" w:eastAsia="新宋体" w:hAnsi="Times New Roman" w:cs="新宋体" w:hint="eastAsia"/>
          <w:color w:val="auto"/>
          <w:sz w:val="22"/>
          <w:szCs w:val="22"/>
        </w:rPr>
        <w:t>甸</w:t>
      </w:r>
      <w:proofErr w:type="gramEnd"/>
      <w:r>
        <w:rPr>
          <w:rFonts w:ascii="新宋体" w:eastAsia="新宋体" w:hAnsi="Times New Roman" w:cs="新宋体" w:hint="eastAsia"/>
          <w:color w:val="auto"/>
          <w:sz w:val="22"/>
          <w:szCs w:val="22"/>
        </w:rPr>
        <w:t>、北京市房山区人口计生委、北京市城市规划展览馆等地进行实地调研，了解城市管理中人口分析和预测的基本方法，掌握基本技能。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the core of urban planning and urban studies, the prediction and spatial analysis of city</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population is of great significance. An accurate prediction of city</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population and its structure will exert tremendous influences on reasonable arrangement of urban land, infrastructure and key public resources allocation. This course combines theory with practice, which will lead students to Caofeidian, Beijing Fangshan District population and Family Planning Commission, Beijing city planning exhibition hall and other places to conduct field researches.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03631990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4" w:name="速成法语（零起点）"/>
      <w:r>
        <w:rPr>
          <w:rFonts w:ascii="新宋体" w:eastAsia="新宋体" w:hAnsi="Times New Roman" w:cs="新宋体" w:hint="eastAsia"/>
          <w:color w:val="auto"/>
          <w:sz w:val="22"/>
          <w:szCs w:val="22"/>
        </w:rPr>
        <w:t>速成法语（零起点）</w:t>
      </w:r>
      <w:bookmarkEnd w:id="74"/>
      <w:r>
        <w:rPr>
          <w:rFonts w:ascii="新宋体" w:eastAsia="新宋体" w:hAnsi="Times New Roman" w:cs="新宋体"/>
          <w:color w:val="auto"/>
          <w:sz w:val="22"/>
          <w:szCs w:val="22"/>
        </w:rPr>
        <w:t>/French for Reading from scratch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外国语学院</w:t>
      </w:r>
      <w:r>
        <w:rPr>
          <w:rFonts w:ascii="新宋体" w:eastAsia="新宋体" w:hAnsi="Times New Roman" w:cs="新宋体"/>
          <w:color w:val="auto"/>
          <w:sz w:val="22"/>
          <w:szCs w:val="22"/>
        </w:rPr>
        <w:t>/College of Foreign Languages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孙凯</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本课程旨在用</w:t>
      </w:r>
      <w:r>
        <w:rPr>
          <w:rFonts w:ascii="新宋体" w:eastAsia="新宋体" w:hAnsi="Times New Roman" w:cs="新宋体"/>
          <w:color w:val="auto"/>
          <w:sz w:val="22"/>
          <w:szCs w:val="22"/>
        </w:rPr>
        <w:t>32</w:t>
      </w:r>
      <w:proofErr w:type="gramStart"/>
      <w:r>
        <w:rPr>
          <w:rFonts w:ascii="新宋体" w:eastAsia="新宋体" w:hAnsi="Times New Roman" w:cs="新宋体" w:hint="eastAsia"/>
          <w:color w:val="auto"/>
          <w:sz w:val="22"/>
          <w:szCs w:val="22"/>
        </w:rPr>
        <w:t>学时使零起点</w:t>
      </w:r>
      <w:proofErr w:type="gramEnd"/>
      <w:r>
        <w:rPr>
          <w:rFonts w:ascii="新宋体" w:eastAsia="新宋体" w:hAnsi="Times New Roman" w:cs="新宋体" w:hint="eastAsia"/>
          <w:color w:val="auto"/>
          <w:sz w:val="22"/>
          <w:szCs w:val="22"/>
        </w:rPr>
        <w:t>学生了解法语的发音规则，熟练掌握重要语法知识，全面领会基础语法，能够应用常见词汇和实用句型，在借助字典的情况下具备中、高级法语阅读能力以及初级听、说、写、译的能力，并能够从事一般性国际文化交流及科研工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designed to enable students from the starting point to learn French pronunciation rules, acquire important grammar knowledge, fully understand the basic grammar, apply common vocabulary and practical sentences within 32 hours.Through training, students can acquire intermediate and advanced French reading ability with the help of dictionaries, and have the ability of primary listening, speaking, writing and translating, as well as being able to engage in general international cultural exchange and scientific research.</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03633330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5" w:name="西班牙文化纵览"/>
      <w:r>
        <w:rPr>
          <w:rFonts w:ascii="新宋体" w:eastAsia="新宋体" w:hAnsi="Times New Roman" w:cs="新宋体" w:hint="eastAsia"/>
          <w:color w:val="auto"/>
          <w:sz w:val="22"/>
          <w:szCs w:val="22"/>
        </w:rPr>
        <w:t>西班牙文化纵览</w:t>
      </w:r>
      <w:bookmarkEnd w:id="75"/>
      <w:r>
        <w:rPr>
          <w:rFonts w:ascii="新宋体" w:eastAsia="新宋体" w:hAnsi="Times New Roman" w:cs="新宋体"/>
          <w:color w:val="auto"/>
          <w:sz w:val="22"/>
          <w:szCs w:val="22"/>
        </w:rPr>
        <w:t>/Introduction to the Spanish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外国语学院</w:t>
      </w:r>
      <w:r>
        <w:rPr>
          <w:rFonts w:ascii="新宋体" w:eastAsia="新宋体" w:hAnsi="Times New Roman" w:cs="新宋体"/>
          <w:color w:val="auto"/>
          <w:sz w:val="22"/>
          <w:szCs w:val="22"/>
        </w:rPr>
        <w:t>/College of Foreign Languages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宋扬</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使学生掌握西班牙文化的主要特点，对西班牙历史和社会文化等状况有一个基本的了解。课程的学习有助于学生今后从事中国－西班牙经贸、文化、教育等交流工作。学生通过学习该课程，能够比较全面地了解西班牙建筑、艺术、习俗等文化的具体体现形式。该课程虽以中文讲授，但会穿插教授跨文化交际中使用率较高的西班牙语词汇及语句，帮助学生避免与西班牙人交往中因文化差异所产生的摩擦与冲突。</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of Peking University is aimed at students of Chinese nationalities who want to learn Spanish culture. The Spanish culture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its art and architecture, its different regional traditions, its traditional dances and fiestas, its history and so 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is so rich that it is impossible, here, to describe all the aspects of Spanish culture our courses cover. We look at Picasso and Dal</w:t>
      </w:r>
      <w:r>
        <w:rPr>
          <w:rFonts w:ascii="新宋体" w:eastAsia="新宋体" w:hAnsi="Times New Roman" w:cs="新宋体" w:hint="eastAsia"/>
          <w:color w:val="auto"/>
          <w:sz w:val="22"/>
          <w:szCs w:val="22"/>
        </w:rPr>
        <w:t>í</w:t>
      </w:r>
      <w:r>
        <w:rPr>
          <w:rFonts w:ascii="新宋体" w:eastAsia="新宋体" w:hAnsi="Times New Roman" w:cs="新宋体"/>
          <w:color w:val="auto"/>
          <w:sz w:val="22"/>
          <w:szCs w:val="22"/>
        </w:rPr>
        <w:t>, regional dances and music (like flamenco), the Easter processions and San Fermin, the Spanish gastronomy, the universities... By learning this course the students will be able to avoid conflict and unpleasantness during Contacts with Spanish people.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03835520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6" w:name="英美文学概况"/>
      <w:r>
        <w:rPr>
          <w:rFonts w:ascii="新宋体" w:eastAsia="新宋体" w:hAnsi="Times New Roman" w:cs="新宋体" w:hint="eastAsia"/>
          <w:color w:val="auto"/>
          <w:sz w:val="22"/>
          <w:szCs w:val="22"/>
        </w:rPr>
        <w:t>英美文学概况</w:t>
      </w:r>
      <w:bookmarkEnd w:id="76"/>
      <w:r>
        <w:rPr>
          <w:rFonts w:ascii="新宋体" w:eastAsia="新宋体" w:hAnsi="Times New Roman" w:cs="新宋体"/>
          <w:color w:val="auto"/>
          <w:sz w:val="22"/>
          <w:szCs w:val="22"/>
        </w:rPr>
        <w:t>/Introduction to British &amp; American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Paul Hertig(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由外教授课，主要内容包括英美文学发展史及代表作家的简要介绍和作品选读。从英美两国历史、语言发展角度出发，简要介绍英美两国各个重要时期的主要历史背景，文学流派，主要作家的文学生涯、创作思想、艺术特色及其主要代表作品，包括诗歌、小说、散文等。本课程从课堂表现，课堂报告以及考试等方面评定学生成绩。</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give a survey of the major movements in English literature. Students will read pieces of famous literature and discuss the ideas and style of these works. We will have examples of major authors from poetry, fiction and nonfiction, and cover both classic and modern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will be evaluated based on class participation, a presentation, and exam.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03835520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7" w:name="英美文学概况2"/>
      <w:r>
        <w:rPr>
          <w:rFonts w:ascii="新宋体" w:eastAsia="新宋体" w:hAnsi="Times New Roman" w:cs="新宋体" w:hint="eastAsia"/>
          <w:color w:val="auto"/>
          <w:sz w:val="22"/>
          <w:szCs w:val="22"/>
        </w:rPr>
        <w:t>英美文学概况</w:t>
      </w:r>
      <w:bookmarkEnd w:id="77"/>
      <w:r>
        <w:rPr>
          <w:rFonts w:ascii="新宋体" w:eastAsia="新宋体" w:hAnsi="Times New Roman" w:cs="新宋体"/>
          <w:color w:val="auto"/>
          <w:sz w:val="22"/>
          <w:szCs w:val="22"/>
        </w:rPr>
        <w:t>/Introduction to British &amp; American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Paul Hertig(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由外教授课，主要内容包括英美文学发展史及代表作家的简要介绍和作品选读。从英美两国历史、语言发展角度出发，简要介绍英美两国各个重要时期的主要历史背景，文学流派，主要作家的文学生涯、创作思想、艺术特色及其主要代表作品，包括诗歌、小说、散文等。本课程从课堂表现，课堂报告以及考试等方面评定学生成绩。</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will give a survey of the major movements in English literature. Students will read pieces of famous literature and discuss the ideas and style of these works. We will have examples of major authors from poetry, fiction and </w:t>
      </w:r>
      <w:r>
        <w:rPr>
          <w:rFonts w:ascii="新宋体" w:eastAsia="新宋体" w:hAnsi="Times New Roman" w:cs="新宋体"/>
          <w:color w:val="auto"/>
          <w:sz w:val="22"/>
          <w:szCs w:val="22"/>
        </w:rPr>
        <w:lastRenderedPageBreak/>
        <w:t>nonfiction, and cover both classic and modern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will be evaluated based on class participation, a presentation, and exam.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03835620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8" w:name="美国华人移民的历史与文化"/>
      <w:r>
        <w:rPr>
          <w:rFonts w:ascii="新宋体" w:eastAsia="新宋体" w:hAnsi="Times New Roman" w:cs="新宋体" w:hint="eastAsia"/>
          <w:color w:val="auto"/>
          <w:sz w:val="22"/>
          <w:szCs w:val="22"/>
        </w:rPr>
        <w:t>美国华人移民的历史与文化</w:t>
      </w:r>
      <w:bookmarkEnd w:id="78"/>
      <w:r>
        <w:rPr>
          <w:rFonts w:ascii="新宋体" w:eastAsia="新宋体" w:hAnsi="Times New Roman" w:cs="新宋体"/>
          <w:color w:val="auto"/>
          <w:sz w:val="22"/>
          <w:szCs w:val="22"/>
        </w:rPr>
        <w:t>/History and Culture of Chinese Immigrants in America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Tian Xiaofeng(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通过阅读当代文学及其他作品和欣赏电影，探索美国华人移民的历史与文化问题。主要探讨的论题包括华人移民美国的历史、华人移民的文化和传统、以及中国文化在美国与其他文化的融合问题。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学生将发现在美国华人移民的历史和文化探讨中的一些主要问题，同时对当前教育和文化领域现存的一些问题有一定的了解。</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本课程旨在通过阅读当代作品提高英语程度。通过阅读和讨论，学生提高语言能力，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而且能够在美国华人的历史和文化问题上拓宽视野。</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Exploration of the history and culture of Chinese immigrants in the U.S. through reading of literary and other cultural texts and appreciation of movies.  Topics include the history of Chinese immigration in America, the culture and tradition of Chinese immigrants and the interaction of Chinese culture with other cultures in America.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Students identify some main issues involved in the discussion of the history and culture of Chinese in America and gain an understanding of the current issues in education and cultural realms.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Designed to enhance English proficiency through reading of contemporary works. Through reading and discussion, students develop language skills, in addition to gain new perspectives of history and culture of Chinese America.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03835730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9" w:name="美国文化概览"/>
      <w:r>
        <w:rPr>
          <w:rFonts w:ascii="新宋体" w:eastAsia="新宋体" w:hAnsi="Times New Roman" w:cs="新宋体" w:hint="eastAsia"/>
          <w:color w:val="auto"/>
          <w:sz w:val="22"/>
          <w:szCs w:val="22"/>
        </w:rPr>
        <w:t>美国文化概览</w:t>
      </w:r>
      <w:bookmarkEnd w:id="79"/>
      <w:r>
        <w:rPr>
          <w:rFonts w:ascii="新宋体" w:eastAsia="新宋体" w:hAnsi="Times New Roman" w:cs="新宋体"/>
          <w:color w:val="auto"/>
          <w:sz w:val="22"/>
          <w:szCs w:val="22"/>
        </w:rPr>
        <w:t>/Introduction to American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Charles Farhadion(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为非英语专业学生基础阶段开设的文化专题课，课程类别为本科必修，由外教授课。本课程的目标在于：通过重点介绍美国的历史文化、风土人情、风俗习惯和语言发展等，帮助学生拓展有关这些英语国家文化历史发展的知识，提高阅读英文书刊和同英语国家人士交往的能力，从而激发他们的学习兴趣，为进一步学习打下基础；培养学生</w:t>
      </w:r>
      <w:proofErr w:type="gramStart"/>
      <w:r>
        <w:rPr>
          <w:rFonts w:ascii="新宋体" w:eastAsia="新宋体" w:hAnsi="Times New Roman" w:cs="新宋体" w:hint="eastAsia"/>
          <w:color w:val="auto"/>
          <w:sz w:val="22"/>
          <w:szCs w:val="22"/>
        </w:rPr>
        <w:t>辨证唯物主义</w:t>
      </w:r>
      <w:proofErr w:type="gramEnd"/>
      <w:r>
        <w:rPr>
          <w:rFonts w:ascii="新宋体" w:eastAsia="新宋体" w:hAnsi="Times New Roman" w:cs="新宋体" w:hint="eastAsia"/>
          <w:color w:val="auto"/>
          <w:sz w:val="22"/>
          <w:szCs w:val="22"/>
        </w:rPr>
        <w:t>的历史观，增强学生的跨文化意识，从而进一步增强学生的跨文化交际能力。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taught by American professors. Students will have a brief understanding of American culture through teachers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instruction, classroom discussion, group work and after-class assignments. It is designed to cover the basics of American history and development, culture and customs. The course aims to develop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intercultural communicative skills by broadening their understanding of American culture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03835730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0" w:name="美国文化概览2"/>
      <w:r>
        <w:rPr>
          <w:rFonts w:ascii="新宋体" w:eastAsia="新宋体" w:hAnsi="Times New Roman" w:cs="新宋体" w:hint="eastAsia"/>
          <w:color w:val="auto"/>
          <w:sz w:val="22"/>
          <w:szCs w:val="22"/>
        </w:rPr>
        <w:t>美国文化概览</w:t>
      </w:r>
      <w:bookmarkEnd w:id="80"/>
      <w:r>
        <w:rPr>
          <w:rFonts w:ascii="新宋体" w:eastAsia="新宋体" w:hAnsi="Times New Roman" w:cs="新宋体"/>
          <w:color w:val="auto"/>
          <w:sz w:val="22"/>
          <w:szCs w:val="22"/>
        </w:rPr>
        <w:t>/Introduction to American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Charles Farhadion(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为非英语专业学生基础阶段开设的文化专题课，课程类别为本科必修，由外教授课。本课程的目标在于：通过重点介绍美国的历史文化、风土人情、风俗习惯和语言发展等，帮助学生拓展有关这些英语国家文化历史发展的知识，提高阅读英文书刊和同英语国家人士交往的能力，从而激发他们的学习兴趣，为进一步学习打下基础；培养学生</w:t>
      </w:r>
      <w:proofErr w:type="gramStart"/>
      <w:r>
        <w:rPr>
          <w:rFonts w:ascii="新宋体" w:eastAsia="新宋体" w:hAnsi="Times New Roman" w:cs="新宋体" w:hint="eastAsia"/>
          <w:color w:val="auto"/>
          <w:sz w:val="22"/>
          <w:szCs w:val="22"/>
        </w:rPr>
        <w:t>辨证唯物主义</w:t>
      </w:r>
      <w:proofErr w:type="gramEnd"/>
      <w:r>
        <w:rPr>
          <w:rFonts w:ascii="新宋体" w:eastAsia="新宋体" w:hAnsi="Times New Roman" w:cs="新宋体" w:hint="eastAsia"/>
          <w:color w:val="auto"/>
          <w:sz w:val="22"/>
          <w:szCs w:val="22"/>
        </w:rPr>
        <w:t>的历史观，增强学生的跨文化意识，从而进一步增强学生的跨文化交际能力。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taught by American professors. Students will have a brief understanding of American culture through teachers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instruction, classroom discussion, group work and after-class assignments. It is designed to cover the basics of American history and development, culture and customs. The course aims to develop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intercultural communicative skills by broadening their understanding of American culture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03835730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美国文化概览</w:t>
      </w:r>
      <w:r>
        <w:rPr>
          <w:rFonts w:ascii="新宋体" w:eastAsia="新宋体" w:hAnsi="Times New Roman" w:cs="新宋体"/>
          <w:color w:val="auto"/>
          <w:sz w:val="22"/>
          <w:szCs w:val="22"/>
        </w:rPr>
        <w:t>/Introduction to American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Charles Farhadion(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为非英语专业学生基础阶段开设的文化专题课，课程类别为本科必修，由外教授课。本课程的目标在于：通过重点介绍美国的历史文化、风土人情、风俗习惯和语言发展等，帮助学生拓展有关这些英语国家文化历史发展的知识，提高阅读英文书刊和同英语国家人士交往的能力，从而激发他们的学习兴趣，为进一步学习打下基础；培养学生</w:t>
      </w:r>
      <w:proofErr w:type="gramStart"/>
      <w:r>
        <w:rPr>
          <w:rFonts w:ascii="新宋体" w:eastAsia="新宋体" w:hAnsi="Times New Roman" w:cs="新宋体" w:hint="eastAsia"/>
          <w:color w:val="auto"/>
          <w:sz w:val="22"/>
          <w:szCs w:val="22"/>
        </w:rPr>
        <w:t>辨证唯物主义</w:t>
      </w:r>
      <w:proofErr w:type="gramEnd"/>
      <w:r>
        <w:rPr>
          <w:rFonts w:ascii="新宋体" w:eastAsia="新宋体" w:hAnsi="Times New Roman" w:cs="新宋体" w:hint="eastAsia"/>
          <w:color w:val="auto"/>
          <w:sz w:val="22"/>
          <w:szCs w:val="22"/>
        </w:rPr>
        <w:t>的历史观，增强学生的跨文化意识，从而进一步增强学生的跨文化交际能力。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taught by American professors. Students will have a brief understanding of American culture through teachers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instruction, classroom discussion, group work and after-class assignments. It is designed to cover the basics of American history and development, culture and customs. The course aims to develop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intercultural communicative skills by broadening their understanding of American culture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03835830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1" w:name="西方文化选读"/>
      <w:r>
        <w:rPr>
          <w:rFonts w:ascii="新宋体" w:eastAsia="新宋体" w:hAnsi="Times New Roman" w:cs="新宋体" w:hint="eastAsia"/>
          <w:color w:val="auto"/>
          <w:sz w:val="22"/>
          <w:szCs w:val="22"/>
        </w:rPr>
        <w:t>西方文化选读</w:t>
      </w:r>
      <w:bookmarkEnd w:id="81"/>
      <w:r>
        <w:rPr>
          <w:rFonts w:ascii="新宋体" w:eastAsia="新宋体" w:hAnsi="Times New Roman" w:cs="新宋体"/>
          <w:color w:val="auto"/>
          <w:sz w:val="22"/>
          <w:szCs w:val="22"/>
        </w:rPr>
        <w:t>/Selective Readings in Western Civilization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Lilian Ramos(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是一门以英文开设的西方思想文化课程。本课程将引导学生阅读一些西方文化经典文献，以期对西方文化的若干重要方面有基本了解，并加以思考。阅读内容涉及圣经、希腊罗马神话、莎士比亚及其他作家的文学作品、西方思想经典、科学和宗教等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学生将阅读相关的文章和书籍，分小组做课堂报告。阅读经典文选是达到本课程教学目标的根本保证。学生每周的阅读量将在</w:t>
      </w:r>
      <w:r>
        <w:rPr>
          <w:rFonts w:ascii="新宋体" w:eastAsia="新宋体" w:hAnsi="Times New Roman" w:cs="新宋体"/>
          <w:color w:val="auto"/>
          <w:sz w:val="22"/>
          <w:szCs w:val="22"/>
        </w:rPr>
        <w:t>3000</w:t>
      </w:r>
      <w:r>
        <w:rPr>
          <w:rFonts w:ascii="新宋体" w:eastAsia="新宋体" w:hAnsi="Times New Roman" w:cs="新宋体" w:hint="eastAsia"/>
          <w:color w:val="auto"/>
          <w:sz w:val="22"/>
          <w:szCs w:val="22"/>
        </w:rPr>
        <w:t>字左右。</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课程的进行方式</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每周两课时，其中第一课时就上周布置的阅读文章和书籍进行课堂讲授、提</w:t>
      </w:r>
      <w:r>
        <w:rPr>
          <w:rFonts w:ascii="新宋体" w:eastAsia="新宋体" w:hAnsi="Times New Roman" w:cs="新宋体" w:hint="eastAsia"/>
          <w:color w:val="auto"/>
          <w:sz w:val="22"/>
          <w:szCs w:val="22"/>
        </w:rPr>
        <w:lastRenderedPageBreak/>
        <w:t>问和课堂讨论；第二课时将为下周的阅读主题提供历史与文化背景知识。除课堂讨论外，学生也将以小组课堂报告的形式参与课程。期末将有开卷考试，包括西方文化基础知识部分和</w:t>
      </w:r>
      <w:r>
        <w:rPr>
          <w:rFonts w:ascii="新宋体" w:eastAsia="新宋体" w:hAnsi="Times New Roman" w:cs="新宋体"/>
          <w:color w:val="auto"/>
          <w:sz w:val="22"/>
          <w:szCs w:val="22"/>
        </w:rPr>
        <w:t>essay question</w:t>
      </w:r>
      <w:r>
        <w:rPr>
          <w:rFonts w:ascii="新宋体" w:eastAsia="新宋体" w:hAnsi="Times New Roman" w:cs="新宋体" w:hint="eastAsia"/>
          <w:color w:val="auto"/>
          <w:sz w:val="22"/>
          <w:szCs w:val="22"/>
        </w:rPr>
        <w:t>部分。课堂讨论、课堂报告和期末考试在期末评定中分别占</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40%</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n/a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03835830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2" w:name="西方文化选读2"/>
      <w:r>
        <w:rPr>
          <w:rFonts w:ascii="新宋体" w:eastAsia="新宋体" w:hAnsi="Times New Roman" w:cs="新宋体" w:hint="eastAsia"/>
          <w:color w:val="auto"/>
          <w:sz w:val="22"/>
          <w:szCs w:val="22"/>
        </w:rPr>
        <w:t>西方文化选读</w:t>
      </w:r>
      <w:bookmarkEnd w:id="82"/>
      <w:r>
        <w:rPr>
          <w:rFonts w:ascii="新宋体" w:eastAsia="新宋体" w:hAnsi="Times New Roman" w:cs="新宋体"/>
          <w:color w:val="auto"/>
          <w:sz w:val="22"/>
          <w:szCs w:val="22"/>
        </w:rPr>
        <w:t>/Selective Readings in Western Civilization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Lilian Ramos(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是一门以英文开设的西方思想文化课程。本课程将引导学生阅读一些西方文化经典文献，以期对西方文化的若干重要方面有基本了解，并加以思考。阅读内容涉及圣经、希腊罗马神话、莎士比亚及其他作家的文学作品、西方思想经典、科学和宗教等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学生将阅读相关的文章和书籍，分小组做课堂报告。阅读经典文选是达到本课程教学目标的根本保证。学生每周的阅读量将在</w:t>
      </w:r>
      <w:r>
        <w:rPr>
          <w:rFonts w:ascii="新宋体" w:eastAsia="新宋体" w:hAnsi="Times New Roman" w:cs="新宋体"/>
          <w:color w:val="auto"/>
          <w:sz w:val="22"/>
          <w:szCs w:val="22"/>
        </w:rPr>
        <w:t>3000</w:t>
      </w:r>
      <w:r>
        <w:rPr>
          <w:rFonts w:ascii="新宋体" w:eastAsia="新宋体" w:hAnsi="Times New Roman" w:cs="新宋体" w:hint="eastAsia"/>
          <w:color w:val="auto"/>
          <w:sz w:val="22"/>
          <w:szCs w:val="22"/>
        </w:rPr>
        <w:t>字左右。</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课程的进行方式</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每周两课时，其中第一课时就上周布置的阅读文章和书籍进行课堂讲授、提问和课堂讨论；第二课时将为下周的阅读主题提供历史与文化背景知识。除课堂讨论外，学生也将以小组课堂报告的形式参与课程。期末将有开卷考试，包括西方文化基础知识部分和</w:t>
      </w:r>
      <w:r>
        <w:rPr>
          <w:rFonts w:ascii="新宋体" w:eastAsia="新宋体" w:hAnsi="Times New Roman" w:cs="新宋体"/>
          <w:color w:val="auto"/>
          <w:sz w:val="22"/>
          <w:szCs w:val="22"/>
        </w:rPr>
        <w:t>essay question</w:t>
      </w:r>
      <w:r>
        <w:rPr>
          <w:rFonts w:ascii="新宋体" w:eastAsia="新宋体" w:hAnsi="Times New Roman" w:cs="新宋体" w:hint="eastAsia"/>
          <w:color w:val="auto"/>
          <w:sz w:val="22"/>
          <w:szCs w:val="22"/>
        </w:rPr>
        <w:t>部分。课堂讨论、课堂报告和期末考试在期末评定中分别占</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40%</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n/a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03835860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3" w:name="英语公众演讲"/>
      <w:r>
        <w:rPr>
          <w:rFonts w:ascii="新宋体" w:eastAsia="新宋体" w:hAnsi="Times New Roman" w:cs="新宋体" w:hint="eastAsia"/>
          <w:color w:val="auto"/>
          <w:sz w:val="22"/>
          <w:szCs w:val="22"/>
        </w:rPr>
        <w:t>英语公众演讲</w:t>
      </w:r>
      <w:bookmarkEnd w:id="83"/>
      <w:r>
        <w:rPr>
          <w:rFonts w:ascii="新宋体" w:eastAsia="新宋体" w:hAnsi="Times New Roman" w:cs="新宋体"/>
          <w:color w:val="auto"/>
          <w:sz w:val="22"/>
          <w:szCs w:val="22"/>
        </w:rPr>
        <w:t>/English Public Speaking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Deedee Gonzales(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本课程系统地介绍和讨论英语公众演讲所涉及到的各个环节，并辅助学生完成自我介绍性，说</w:t>
      </w:r>
      <w:r>
        <w:rPr>
          <w:rFonts w:ascii="新宋体" w:eastAsia="新宋体" w:hAnsi="Times New Roman" w:cs="新宋体" w:hint="eastAsia"/>
          <w:color w:val="auto"/>
          <w:sz w:val="22"/>
          <w:szCs w:val="22"/>
        </w:rPr>
        <w:lastRenderedPageBreak/>
        <w:t>明性，和劝说性的演讲任务，旨在首先提高学生口头演讲的表达与沟通能力，其次改善学生演讲稿件的写作能力。此外，本课程在一定程度上培养学生对口头讲演和演讲稿件的批判性思维能力，以及利用网络和图书馆进行信息查询，收集，和整理的能力。</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本课程把英语口头表达训练与书面写作练习有机地联系到一起，加强学生对英语主动产出能力的综合运用训练，为学生在将来实际工作中的英语应用做好铺垫。</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03835860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4" w:name="英语公众演讲2"/>
      <w:r>
        <w:rPr>
          <w:rFonts w:ascii="新宋体" w:eastAsia="新宋体" w:hAnsi="Times New Roman" w:cs="新宋体" w:hint="eastAsia"/>
          <w:color w:val="auto"/>
          <w:sz w:val="22"/>
          <w:szCs w:val="22"/>
        </w:rPr>
        <w:t>英语公众演讲</w:t>
      </w:r>
      <w:bookmarkEnd w:id="84"/>
      <w:r>
        <w:rPr>
          <w:rFonts w:ascii="新宋体" w:eastAsia="新宋体" w:hAnsi="Times New Roman" w:cs="新宋体"/>
          <w:color w:val="auto"/>
          <w:sz w:val="22"/>
          <w:szCs w:val="22"/>
        </w:rPr>
        <w:t>/English Public Speaking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Deedee Gonzales(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系统地介绍和讨论英语公众演讲所涉及到的各个环节，并辅助学生完成自我介绍性，说明性，和劝说性的演讲任务，旨在首先提高学生口头演讲的表达与沟通能力，其次改善学生演讲稿件的写作能力。此外，本课程在一定程度上培养学生对口头讲演和演讲稿件的批判性思维能力，以及利用网络和图书馆进行信息查询，收集，和整理的能力。</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本课程把英语口头表达训练与书面写作练习有机地联系到一起，加强学生对英语主动产出能力的综合运用训练，为学生在将来实际工作中的英语应用做好铺垫。</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5" w:name="高级英语口语"/>
      <w:r>
        <w:rPr>
          <w:rFonts w:ascii="新宋体" w:eastAsia="新宋体" w:hAnsi="Times New Roman" w:cs="新宋体" w:hint="eastAsia"/>
          <w:color w:val="auto"/>
          <w:sz w:val="22"/>
          <w:szCs w:val="22"/>
        </w:rPr>
        <w:t>高级英语口语</w:t>
      </w:r>
      <w:bookmarkEnd w:id="85"/>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Norma Kneese(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w:t>
      </w:r>
      <w:proofErr w:type="gramStart"/>
      <w:r>
        <w:rPr>
          <w:rFonts w:ascii="新宋体" w:eastAsia="新宋体" w:hAnsi="Times New Roman" w:cs="新宋体"/>
          <w:color w:val="auto"/>
          <w:sz w:val="22"/>
          <w:szCs w:val="22"/>
        </w:rPr>
        <w:t>environment</w:t>
      </w:r>
      <w:proofErr w:type="gramEnd"/>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6" w:name="高级英语口语a"/>
      <w:r>
        <w:rPr>
          <w:rFonts w:ascii="新宋体" w:eastAsia="新宋体" w:hAnsi="Times New Roman" w:cs="新宋体" w:hint="eastAsia"/>
          <w:color w:val="auto"/>
          <w:sz w:val="22"/>
          <w:szCs w:val="22"/>
        </w:rPr>
        <w:t>高级英语口语</w:t>
      </w:r>
      <w:bookmarkEnd w:id="86"/>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Norma Kneese(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w:t>
      </w:r>
      <w:proofErr w:type="gramStart"/>
      <w:r>
        <w:rPr>
          <w:rFonts w:ascii="新宋体" w:eastAsia="新宋体" w:hAnsi="Times New Roman" w:cs="新宋体"/>
          <w:color w:val="auto"/>
          <w:sz w:val="22"/>
          <w:szCs w:val="22"/>
        </w:rPr>
        <w:t>environment</w:t>
      </w:r>
      <w:proofErr w:type="gramEnd"/>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7" w:name="高级英语口语2"/>
      <w:r>
        <w:rPr>
          <w:rFonts w:ascii="新宋体" w:eastAsia="新宋体" w:hAnsi="Times New Roman" w:cs="新宋体" w:hint="eastAsia"/>
          <w:color w:val="auto"/>
          <w:sz w:val="22"/>
          <w:szCs w:val="22"/>
        </w:rPr>
        <w:t>高级英语口语</w:t>
      </w:r>
      <w:bookmarkEnd w:id="87"/>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Mike Kneese(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w:t>
      </w:r>
      <w:proofErr w:type="gramStart"/>
      <w:r>
        <w:rPr>
          <w:rFonts w:ascii="新宋体" w:eastAsia="新宋体" w:hAnsi="Times New Roman" w:cs="新宋体"/>
          <w:color w:val="auto"/>
          <w:sz w:val="22"/>
          <w:szCs w:val="22"/>
        </w:rPr>
        <w:t>environment</w:t>
      </w:r>
      <w:proofErr w:type="gramEnd"/>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8" w:name="高级英语口语2a"/>
      <w:r>
        <w:rPr>
          <w:rFonts w:ascii="新宋体" w:eastAsia="新宋体" w:hAnsi="Times New Roman" w:cs="新宋体" w:hint="eastAsia"/>
          <w:color w:val="auto"/>
          <w:sz w:val="22"/>
          <w:szCs w:val="22"/>
        </w:rPr>
        <w:t>高级英语口语</w:t>
      </w:r>
      <w:bookmarkEnd w:id="88"/>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Mike Kneese(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w:t>
      </w:r>
      <w:proofErr w:type="gramStart"/>
      <w:r>
        <w:rPr>
          <w:rFonts w:ascii="新宋体" w:eastAsia="新宋体" w:hAnsi="Times New Roman" w:cs="新宋体"/>
          <w:color w:val="auto"/>
          <w:sz w:val="22"/>
          <w:szCs w:val="22"/>
        </w:rPr>
        <w:t>environment</w:t>
      </w:r>
      <w:proofErr w:type="gramEnd"/>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9" w:name="高级英语口语3"/>
      <w:r>
        <w:rPr>
          <w:rFonts w:ascii="新宋体" w:eastAsia="新宋体" w:hAnsi="Times New Roman" w:cs="新宋体" w:hint="eastAsia"/>
          <w:color w:val="auto"/>
          <w:sz w:val="22"/>
          <w:szCs w:val="22"/>
        </w:rPr>
        <w:t>高级英语口语</w:t>
      </w:r>
      <w:bookmarkEnd w:id="89"/>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Louise Jansen(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w:t>
      </w:r>
      <w:proofErr w:type="gramStart"/>
      <w:r>
        <w:rPr>
          <w:rFonts w:ascii="新宋体" w:eastAsia="新宋体" w:hAnsi="Times New Roman" w:cs="新宋体"/>
          <w:color w:val="auto"/>
          <w:sz w:val="22"/>
          <w:szCs w:val="22"/>
        </w:rPr>
        <w:t>environment</w:t>
      </w:r>
      <w:proofErr w:type="gramEnd"/>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0" w:name="高级英语口语3a"/>
      <w:r>
        <w:rPr>
          <w:rFonts w:ascii="新宋体" w:eastAsia="新宋体" w:hAnsi="Times New Roman" w:cs="新宋体" w:hint="eastAsia"/>
          <w:color w:val="auto"/>
          <w:sz w:val="22"/>
          <w:szCs w:val="22"/>
        </w:rPr>
        <w:t>高级英语口语</w:t>
      </w:r>
      <w:bookmarkEnd w:id="90"/>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Louise Jansen(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w:t>
      </w:r>
      <w:r>
        <w:rPr>
          <w:rFonts w:ascii="新宋体" w:eastAsia="新宋体" w:hAnsi="Times New Roman" w:cs="新宋体"/>
          <w:color w:val="auto"/>
          <w:sz w:val="22"/>
          <w:szCs w:val="22"/>
        </w:rPr>
        <w:lastRenderedPageBreak/>
        <w:t xml:space="preserve">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w:t>
      </w:r>
      <w:proofErr w:type="gramStart"/>
      <w:r>
        <w:rPr>
          <w:rFonts w:ascii="新宋体" w:eastAsia="新宋体" w:hAnsi="Times New Roman" w:cs="新宋体"/>
          <w:color w:val="auto"/>
          <w:sz w:val="22"/>
          <w:szCs w:val="22"/>
        </w:rPr>
        <w:t>environment</w:t>
      </w:r>
      <w:proofErr w:type="gramEnd"/>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高级英语口语</w:t>
      </w:r>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Alexander Gonzales(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w:t>
      </w:r>
      <w:r>
        <w:rPr>
          <w:rFonts w:ascii="新宋体" w:eastAsia="新宋体" w:hAnsi="Times New Roman" w:cs="新宋体"/>
          <w:color w:val="auto"/>
          <w:sz w:val="22"/>
          <w:szCs w:val="22"/>
        </w:rPr>
        <w:lastRenderedPageBreak/>
        <w:t xml:space="preserve">environment. </w:t>
      </w:r>
      <w:proofErr w:type="gramStart"/>
      <w:r>
        <w:rPr>
          <w:rFonts w:ascii="新宋体" w:eastAsia="新宋体" w:hAnsi="Times New Roman" w:cs="新宋体"/>
          <w:color w:val="auto"/>
          <w:sz w:val="22"/>
          <w:szCs w:val="22"/>
        </w:rPr>
        <w:t>environment</w:t>
      </w:r>
      <w:proofErr w:type="gramEnd"/>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1" w:name="高级英语口语4a"/>
      <w:bookmarkStart w:id="92" w:name="高级英语口语4"/>
      <w:r>
        <w:rPr>
          <w:rFonts w:ascii="新宋体" w:eastAsia="新宋体" w:hAnsi="Times New Roman" w:cs="新宋体" w:hint="eastAsia"/>
          <w:color w:val="auto"/>
          <w:sz w:val="22"/>
          <w:szCs w:val="22"/>
        </w:rPr>
        <w:t>高级英语口语</w:t>
      </w:r>
      <w:bookmarkEnd w:id="91"/>
      <w:bookmarkEnd w:id="92"/>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Alexander Gonzales(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w:t>
      </w:r>
      <w:proofErr w:type="gramStart"/>
      <w:r>
        <w:rPr>
          <w:rFonts w:ascii="新宋体" w:eastAsia="新宋体" w:hAnsi="Times New Roman" w:cs="新宋体"/>
          <w:color w:val="auto"/>
          <w:sz w:val="22"/>
          <w:szCs w:val="22"/>
        </w:rPr>
        <w:t>environment</w:t>
      </w:r>
      <w:proofErr w:type="gramEnd"/>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03835982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3" w:name="英语词汇的意义与用法"/>
      <w:r>
        <w:rPr>
          <w:rFonts w:ascii="新宋体" w:eastAsia="新宋体" w:hAnsi="Times New Roman" w:cs="新宋体" w:hint="eastAsia"/>
          <w:color w:val="auto"/>
          <w:sz w:val="22"/>
          <w:szCs w:val="22"/>
        </w:rPr>
        <w:t>英语词汇的意义与用法</w:t>
      </w:r>
      <w:bookmarkEnd w:id="93"/>
      <w:r>
        <w:rPr>
          <w:rFonts w:ascii="新宋体" w:eastAsia="新宋体" w:hAnsi="Times New Roman" w:cs="新宋体"/>
          <w:color w:val="auto"/>
          <w:sz w:val="22"/>
          <w:szCs w:val="22"/>
        </w:rPr>
        <w:t>/English Words, Sense and Use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张华</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“英语词汇意义与用法”（</w:t>
      </w:r>
      <w:r>
        <w:rPr>
          <w:rFonts w:ascii="新宋体" w:eastAsia="新宋体" w:hAnsi="Times New Roman" w:cs="新宋体"/>
          <w:color w:val="auto"/>
          <w:sz w:val="22"/>
          <w:szCs w:val="22"/>
        </w:rPr>
        <w:t>English words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sense and use</w:t>
      </w:r>
      <w:r>
        <w:rPr>
          <w:rFonts w:ascii="新宋体" w:eastAsia="新宋体" w:hAnsi="Times New Roman" w:cs="新宋体" w:hint="eastAsia"/>
          <w:color w:val="auto"/>
          <w:sz w:val="22"/>
          <w:szCs w:val="22"/>
        </w:rPr>
        <w:t>）为</w:t>
      </w:r>
      <w:r>
        <w:rPr>
          <w:rFonts w:ascii="新宋体" w:eastAsia="新宋体" w:hAnsi="Times New Roman" w:cs="新宋体"/>
          <w:color w:val="auto"/>
          <w:sz w:val="22"/>
          <w:szCs w:val="22"/>
        </w:rPr>
        <w:t>B</w:t>
      </w:r>
      <w:r>
        <w:rPr>
          <w:rFonts w:ascii="新宋体" w:eastAsia="新宋体" w:hAnsi="Times New Roman" w:cs="新宋体" w:hint="eastAsia"/>
          <w:color w:val="auto"/>
          <w:sz w:val="22"/>
          <w:szCs w:val="22"/>
        </w:rPr>
        <w:t>模块课程，是实用性很强的英语词汇学习课程。它主要介绍词汇意义、词汇意义关系以及词汇意义在语境中的作用。这部分知识着重探讨词汇意义在语篇中的作用、词汇衔接和语篇连贯之间的关系，包括三部分内容。</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一，词汇意义关系。这部分内容涉及词汇意义中的五大关系：一词多义关系、同形或同音异义关系、同义关系、反义关系、等及关系。一词多义关系指词汇刚出现的时候只是用作一定的事物、现象、性质或者行为的名称，因而是单义的，在语言发展过程中逐渐获得新义，便形成词汇的多义关系。一词多义是词义变化的结果。它可以分为原始意义和派生意义、中心意义和次要意义、词汇变化的方式。同形或同音异义关系指词汇形或音同而意义不同。同义关系指词</w:t>
      </w:r>
      <w:proofErr w:type="gramStart"/>
      <w:r>
        <w:rPr>
          <w:rFonts w:ascii="新宋体" w:eastAsia="新宋体" w:hAnsi="Times New Roman" w:cs="新宋体" w:hint="eastAsia"/>
          <w:color w:val="auto"/>
          <w:sz w:val="22"/>
          <w:szCs w:val="22"/>
        </w:rPr>
        <w:t>与词因表达</w:t>
      </w:r>
      <w:proofErr w:type="gramEnd"/>
      <w:r>
        <w:rPr>
          <w:rFonts w:ascii="新宋体" w:eastAsia="新宋体" w:hAnsi="Times New Roman" w:cs="新宋体" w:hint="eastAsia"/>
          <w:color w:val="auto"/>
          <w:sz w:val="22"/>
          <w:szCs w:val="22"/>
        </w:rPr>
        <w:t>同一的逻辑概念而结合在一起的关系。同义词意义相同，但用法不同。英语同义现象十分普遍，但同义词纷繁复杂，这部分包括同义词的来源和同义词之间的差异。反义关系指词汇意义之间的相反或对立关系。包括相对性反义关系、互补反义关系、换位反义关系。词汇意义的五大关系给与学生英语词汇意义的全部概说、界定、变化和发展。当学生对词义有了全面了解之后，使用和选择使用词汇就有了理据。这部分知识能够提高学生英语词汇的使用能力。</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二，搭配关系。课程教学第二个目的是帮助学生增强搭配意识、准确使用词汇以及提高写作水平。英语搭配无从自学，因为它比较难，是写作遣词造句的基础，这也是为什么英语写作成为学生听、说、读、写四大技能中最困难学习任务的原因之一。在英语里句法规则明显，可以归纳，而搭配规则隐含，无法进行逻辑分析，无法从词与词的组合中推导出来。搭配存在着自由性和任意性，难以预测，而搭配又无处不在。词义搭配错误构成写作失败的直接缘由。有效地解决学生困难需要通过课程来施教。</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三，语境中的词义关系。课程第三个教学目标主要探讨词汇意义的衔接与语篇连贯之间的关系以及词汇意义在语篇和语境中的作用。这部分内容包括语境（语言语境、情景语境、文化语境、语用语境）、连贯、词汇衔接与语篇连贯的关系。语境中的词义关系不仅可以提高学生阅读过程中寻找逻辑关系的能力，同时针对写作过程中谋篇布局的能力也有改善</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English words, sense and use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touches on lexical semantics, to be more exact, mainly focuses on sense relations, collocation and lexical meaning in context.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4" w:name="太极拳"/>
      <w:r>
        <w:rPr>
          <w:rFonts w:ascii="新宋体" w:eastAsia="新宋体" w:hAnsi="Times New Roman" w:cs="新宋体" w:hint="eastAsia"/>
          <w:color w:val="auto"/>
          <w:sz w:val="22"/>
          <w:szCs w:val="22"/>
        </w:rPr>
        <w:t>太极拳</w:t>
      </w:r>
      <w:bookmarkEnd w:id="94"/>
      <w:r>
        <w:rPr>
          <w:rFonts w:ascii="新宋体" w:eastAsia="新宋体" w:hAnsi="Times New Roman" w:cs="新宋体"/>
          <w:color w:val="auto"/>
          <w:sz w:val="22"/>
          <w:szCs w:val="22"/>
        </w:rPr>
        <w:t>/Shadowboxing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刘林青</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太极拳是一种柔和、缓慢、轻灵的拳术，它以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棚、捋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、挤、按、采、列、肘、靠、进、退、顾、盼、定等为基本势法（</w:t>
      </w:r>
      <w:proofErr w:type="gramStart"/>
      <w:r>
        <w:rPr>
          <w:rFonts w:ascii="新宋体" w:eastAsia="新宋体" w:hAnsi="Times New Roman" w:cs="新宋体" w:hint="eastAsia"/>
          <w:color w:val="auto"/>
          <w:sz w:val="22"/>
          <w:szCs w:val="22"/>
        </w:rPr>
        <w:t>俗称八</w:t>
      </w:r>
      <w:proofErr w:type="gramEnd"/>
      <w:r>
        <w:rPr>
          <w:rFonts w:ascii="新宋体" w:eastAsia="新宋体" w:hAnsi="Times New Roman" w:cs="新宋体" w:hint="eastAsia"/>
          <w:color w:val="auto"/>
          <w:sz w:val="22"/>
          <w:szCs w:val="22"/>
        </w:rPr>
        <w:t>法五步）。动作轻柔圆活，虚实分明，处处带有弧形，运动绵绵不断，势</w:t>
      </w:r>
      <w:proofErr w:type="gramStart"/>
      <w:r>
        <w:rPr>
          <w:rFonts w:ascii="新宋体" w:eastAsia="新宋体" w:hAnsi="Times New Roman" w:cs="新宋体" w:hint="eastAsia"/>
          <w:color w:val="auto"/>
          <w:sz w:val="22"/>
          <w:szCs w:val="22"/>
        </w:rPr>
        <w:t>势</w:t>
      </w:r>
      <w:proofErr w:type="gramEnd"/>
      <w:r>
        <w:rPr>
          <w:rFonts w:ascii="新宋体" w:eastAsia="新宋体" w:hAnsi="Times New Roman" w:cs="新宋体" w:hint="eastAsia"/>
          <w:color w:val="auto"/>
          <w:sz w:val="22"/>
          <w:szCs w:val="22"/>
        </w:rPr>
        <w:t>相承。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学习“二十四式太极拳”也叫“简化太极拳”，其内容精练，动作规范，数量合理，易学易练，能充分体现太极拳的运动特点。通过练习，对外能利关节，强筋骨，壮体魄；对内能理脏腑，通筋脉，调精神。对调节内环境的平衡，调养气血，缓解身心疲劳，改善人体机能，增强体质十分有益。</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原则上不允许同学蹭课。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上下课时师生要相互行抱拳礼。</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上课前不得饮酒，暴饮暴食或空腹。上课期间，不允许抽烟，嚼口香糖或吃零食。</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学生如有身体不适或既往病史者，应在课前向老师报告，根据具体情况酌情考虑安排活动内容和运动量。</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上课</w:t>
      </w:r>
      <w:proofErr w:type="gramStart"/>
      <w:r>
        <w:rPr>
          <w:rFonts w:ascii="新宋体" w:eastAsia="新宋体" w:hAnsi="Times New Roman" w:cs="新宋体" w:hint="eastAsia"/>
          <w:color w:val="auto"/>
          <w:sz w:val="22"/>
          <w:szCs w:val="22"/>
        </w:rPr>
        <w:t>必须着</w:t>
      </w:r>
      <w:proofErr w:type="gramEnd"/>
      <w:r>
        <w:rPr>
          <w:rFonts w:ascii="新宋体" w:eastAsia="新宋体" w:hAnsi="Times New Roman" w:cs="新宋体" w:hint="eastAsia"/>
          <w:color w:val="auto"/>
          <w:sz w:val="22"/>
          <w:szCs w:val="22"/>
        </w:rPr>
        <w:t>运动装和运动鞋，并把随身携带的书包、衣物等按老师要求摆放整齐。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爱护器材。上课时，身上不携带任何可能伤害自己或他人的硬物。如：笔，手机，小刀，钥匙及钥匙链等。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上课不得打手机或发短信，听随身听。</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8.</w:t>
      </w:r>
      <w:r>
        <w:rPr>
          <w:rFonts w:ascii="新宋体" w:eastAsia="新宋体" w:hAnsi="Times New Roman" w:cs="新宋体" w:hint="eastAsia"/>
          <w:color w:val="auto"/>
          <w:sz w:val="22"/>
          <w:szCs w:val="22"/>
        </w:rPr>
        <w:t>练习过程中，要根据自身身体素质情况，量力而行，不要因为一时兴奋而动作过分用力或动作幅度过大，出现身体意外而受伤。</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9.</w:t>
      </w:r>
      <w:r>
        <w:rPr>
          <w:rFonts w:ascii="新宋体" w:eastAsia="新宋体" w:hAnsi="Times New Roman" w:cs="新宋体" w:hint="eastAsia"/>
          <w:color w:val="auto"/>
          <w:sz w:val="22"/>
          <w:szCs w:val="22"/>
        </w:rPr>
        <w:t>需要同学配合练习时，要认真听取讲解，严格按老师要求去做，不允许嬉笑，打闹，冒险等极端个人行为，要营造团结，友爱，仔细，默契配合，相互帮助的练习氛围，以确保练习的安全和有效。</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不将贵重物品带到课堂，避免丢失。</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11.</w:t>
      </w:r>
      <w:r>
        <w:rPr>
          <w:rFonts w:ascii="新宋体" w:eastAsia="新宋体" w:hAnsi="Times New Roman" w:cs="新宋体" w:hint="eastAsia"/>
          <w:color w:val="auto"/>
          <w:sz w:val="22"/>
          <w:szCs w:val="22"/>
        </w:rPr>
        <w:t>认真练习，再学会一定运动技能的同时，全面发展，提高自己的身体素质，达到增强体质的目的。</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培养学生锻炼身体的习惯和顽强的意志品质以及“健康第一”的思想意识。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增进健康，增强体质，全面提高学生的身体及心理素质。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掌握二十四式太极拳基本理论，基本技术及全套动作。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5" w:name="太极拳2"/>
      <w:r>
        <w:rPr>
          <w:rFonts w:ascii="新宋体" w:eastAsia="新宋体" w:hAnsi="Times New Roman" w:cs="新宋体" w:hint="eastAsia"/>
          <w:color w:val="auto"/>
          <w:sz w:val="22"/>
          <w:szCs w:val="22"/>
        </w:rPr>
        <w:t>太极拳</w:t>
      </w:r>
      <w:bookmarkEnd w:id="95"/>
      <w:r>
        <w:rPr>
          <w:rFonts w:ascii="新宋体" w:eastAsia="新宋体" w:hAnsi="Times New Roman" w:cs="新宋体"/>
          <w:color w:val="auto"/>
          <w:sz w:val="22"/>
          <w:szCs w:val="22"/>
        </w:rPr>
        <w:t>/Shadowboxing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刘林青</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太极拳是一种柔和、缓慢、轻灵的拳术，它以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棚、捋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、挤、按、采、列、肘、靠、进、退、顾、盼、定等为基本势法（</w:t>
      </w:r>
      <w:proofErr w:type="gramStart"/>
      <w:r>
        <w:rPr>
          <w:rFonts w:ascii="新宋体" w:eastAsia="新宋体" w:hAnsi="Times New Roman" w:cs="新宋体" w:hint="eastAsia"/>
          <w:color w:val="auto"/>
          <w:sz w:val="22"/>
          <w:szCs w:val="22"/>
        </w:rPr>
        <w:t>俗称八</w:t>
      </w:r>
      <w:proofErr w:type="gramEnd"/>
      <w:r>
        <w:rPr>
          <w:rFonts w:ascii="新宋体" w:eastAsia="新宋体" w:hAnsi="Times New Roman" w:cs="新宋体" w:hint="eastAsia"/>
          <w:color w:val="auto"/>
          <w:sz w:val="22"/>
          <w:szCs w:val="22"/>
        </w:rPr>
        <w:t>法五步）。动作轻柔圆活，虚实分明，处处带有弧形，运动绵绵不断，势</w:t>
      </w:r>
      <w:proofErr w:type="gramStart"/>
      <w:r>
        <w:rPr>
          <w:rFonts w:ascii="新宋体" w:eastAsia="新宋体" w:hAnsi="Times New Roman" w:cs="新宋体" w:hint="eastAsia"/>
          <w:color w:val="auto"/>
          <w:sz w:val="22"/>
          <w:szCs w:val="22"/>
        </w:rPr>
        <w:t>势</w:t>
      </w:r>
      <w:proofErr w:type="gramEnd"/>
      <w:r>
        <w:rPr>
          <w:rFonts w:ascii="新宋体" w:eastAsia="新宋体" w:hAnsi="Times New Roman" w:cs="新宋体" w:hint="eastAsia"/>
          <w:color w:val="auto"/>
          <w:sz w:val="22"/>
          <w:szCs w:val="22"/>
        </w:rPr>
        <w:t>相承。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学习“二十四式太极拳”也叫“简化太极拳”，其内容精练，动作规范，数量合理，易学易练，能充分体现太极拳的运动特点。通过练习，对外能利关节，强筋骨，壮体魄；对内能理脏腑，通筋脉，调精神。对调节内环境的平衡，调养气血，缓解身心疲劳，改善人体机能，增强体质十分有益。</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原则上不允许同学蹭课。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上下课时师生要相互行抱拳礼。</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上课前不得饮酒，暴饮暴食或空腹。上课期间，不允许抽烟，嚼口香糖或吃零食。</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学生如有身体不适或既往病史者，应在课前向老师报告，根据具体情况酌情考虑安排活动内容和运动量。</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上课</w:t>
      </w:r>
      <w:proofErr w:type="gramStart"/>
      <w:r>
        <w:rPr>
          <w:rFonts w:ascii="新宋体" w:eastAsia="新宋体" w:hAnsi="Times New Roman" w:cs="新宋体" w:hint="eastAsia"/>
          <w:color w:val="auto"/>
          <w:sz w:val="22"/>
          <w:szCs w:val="22"/>
        </w:rPr>
        <w:t>必须着</w:t>
      </w:r>
      <w:proofErr w:type="gramEnd"/>
      <w:r>
        <w:rPr>
          <w:rFonts w:ascii="新宋体" w:eastAsia="新宋体" w:hAnsi="Times New Roman" w:cs="新宋体" w:hint="eastAsia"/>
          <w:color w:val="auto"/>
          <w:sz w:val="22"/>
          <w:szCs w:val="22"/>
        </w:rPr>
        <w:t>运动装和运动鞋，并把随身携带的书包、衣物等按老师要求摆放整齐。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爱护器材。上课时，身上不携带任何可能伤害自己或他人的硬物。如：笔，手机，小刀，钥匙及钥匙链等。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上课不得打手机或发短信，听随身听。</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8.</w:t>
      </w:r>
      <w:r>
        <w:rPr>
          <w:rFonts w:ascii="新宋体" w:eastAsia="新宋体" w:hAnsi="Times New Roman" w:cs="新宋体" w:hint="eastAsia"/>
          <w:color w:val="auto"/>
          <w:sz w:val="22"/>
          <w:szCs w:val="22"/>
        </w:rPr>
        <w:t>练习过程中，要根据自身身体素质情况，量力而行，不要因为一时兴奋而动作过分用力或动作幅度过大，出现身体意外而受伤。</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9.</w:t>
      </w:r>
      <w:r>
        <w:rPr>
          <w:rFonts w:ascii="新宋体" w:eastAsia="新宋体" w:hAnsi="Times New Roman" w:cs="新宋体" w:hint="eastAsia"/>
          <w:color w:val="auto"/>
          <w:sz w:val="22"/>
          <w:szCs w:val="22"/>
        </w:rPr>
        <w:t>需要同学配合练习时，要认真听取讲解，严格按老师要求去做，不允许嬉笑，打闹，冒险等极端个人行为，要营造团结，友爱，仔细，默契配合，相互帮助的练习氛围，以确保练习的安全和有效。</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不将贵重物品带到课堂，避免丢失。</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11.</w:t>
      </w:r>
      <w:r>
        <w:rPr>
          <w:rFonts w:ascii="新宋体" w:eastAsia="新宋体" w:hAnsi="Times New Roman" w:cs="新宋体" w:hint="eastAsia"/>
          <w:color w:val="auto"/>
          <w:sz w:val="22"/>
          <w:szCs w:val="22"/>
        </w:rPr>
        <w:t>认真练习，再学会一定运动技能的同时，全面发展，提高自己的身体素质，达到增强体质的目的。</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培养学生锻炼身体的习惯和顽强的意志品质以及“健康第一”的思想意识。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增进健康，增强体质，全面提高学生的身体及心理素质。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掌握二十四式太极拳基本理论，基本技术及全套动作。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6" w:name="健美操"/>
      <w:r>
        <w:rPr>
          <w:rFonts w:ascii="新宋体" w:eastAsia="新宋体" w:hAnsi="Times New Roman" w:cs="新宋体" w:hint="eastAsia"/>
          <w:color w:val="auto"/>
          <w:sz w:val="22"/>
          <w:szCs w:val="22"/>
        </w:rPr>
        <w:t>健美操</w:t>
      </w:r>
      <w:bookmarkEnd w:id="96"/>
      <w:r>
        <w:rPr>
          <w:rFonts w:ascii="新宋体" w:eastAsia="新宋体" w:hAnsi="Times New Roman" w:cs="新宋体"/>
          <w:color w:val="auto"/>
          <w:sz w:val="22"/>
          <w:szCs w:val="22"/>
        </w:rPr>
        <w:t>/Aerobics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刘丽萍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．健美操是一项融体操、舞蹈、音乐为一体，以有氧练习为基础，以健、力、美为主要特征，具有高度艺术性的体育项目。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主要教授健美操基本动作（包括基本姿态动作，基本难度动作和基本步伐组合），全国健美操大众锻炼标准三级套路。通过练习，培养正确体态，塑造美的体态，提高身体协调性、灵活性，并能创编适合自己锻炼的套路动作，达到增进健康，激发活力，愉悦身心的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）穿着合适的有利于运动的运动服、运动鞋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）上课时要注意自身和同学的安全，如有胸闷、心慌、头晕等身体处于疲劳状态、请向老师提出，由老师根据情况安排。</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．掌握健美操的基本技术和相关理论，培养学生终身体育的观念。</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．掌握一项终身体育锻炼技能，并在实践中发展学生的全面素质。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7" w:name="健美操2"/>
      <w:r>
        <w:rPr>
          <w:rFonts w:ascii="新宋体" w:eastAsia="新宋体" w:hAnsi="Times New Roman" w:cs="新宋体" w:hint="eastAsia"/>
          <w:color w:val="auto"/>
          <w:sz w:val="22"/>
          <w:szCs w:val="22"/>
        </w:rPr>
        <w:t>健美操</w:t>
      </w:r>
      <w:bookmarkEnd w:id="97"/>
      <w:r>
        <w:rPr>
          <w:rFonts w:ascii="新宋体" w:eastAsia="新宋体" w:hAnsi="Times New Roman" w:cs="新宋体"/>
          <w:color w:val="auto"/>
          <w:sz w:val="22"/>
          <w:szCs w:val="22"/>
        </w:rPr>
        <w:t>/Aerobics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刘丽萍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．健美操是一项融体操、舞蹈、音乐为一体，以有氧练习为基础，以健、力、美为主要特征，具有高度艺术性的体育项目。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 xml:space="preserve">    </w:t>
      </w:r>
      <w:r>
        <w:rPr>
          <w:rFonts w:ascii="新宋体" w:eastAsia="新宋体" w:hAnsi="Times New Roman" w:cs="新宋体" w:hint="eastAsia"/>
          <w:color w:val="auto"/>
          <w:sz w:val="22"/>
          <w:szCs w:val="22"/>
        </w:rPr>
        <w:t>本课程主要教授健美操基本动作（包括基本姿态动作，基本难度动作和基本步伐组合），全国健美操大众锻炼标准三级套路。通过练习，培养正确体态，塑造美的体态，提高身体协调性、灵活性，并能创编适合自己锻炼的套路动作，达到增进健康，激发活力，愉悦身心的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）穿着合适的有利于运动的运动服、运动鞋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）上课时要注意自身和同学的安全，如有胸闷、心慌、头晕等身体处于疲劳状态、请向老师提出，由老师根据情况安排。</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．掌握健美操的基本技术和相关理论，培养学生终身体育的观念。</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．掌握一项终身体育锻炼技能，并在实践中发展学生的全面素质。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8" w:name="乒乓球"/>
      <w:r>
        <w:rPr>
          <w:rFonts w:ascii="新宋体" w:eastAsia="新宋体" w:hAnsi="Times New Roman" w:cs="新宋体" w:hint="eastAsia"/>
          <w:color w:val="auto"/>
          <w:sz w:val="22"/>
          <w:szCs w:val="22"/>
        </w:rPr>
        <w:t>乒乓球</w:t>
      </w:r>
      <w:bookmarkEnd w:id="98"/>
      <w:r>
        <w:rPr>
          <w:rFonts w:ascii="新宋体" w:eastAsia="新宋体" w:hAnsi="Times New Roman" w:cs="新宋体"/>
          <w:color w:val="auto"/>
          <w:sz w:val="22"/>
          <w:szCs w:val="22"/>
        </w:rPr>
        <w:t>/Table Tennis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吴飞</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乒乓球是由两名或两对选手，在球网两端，用球拍轮流击球的一项球类运动。乒乓</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球是隔网对抗型项目，没有身体的直接冲撞，相对来讲，较为安全，是一项老少皆宜的运动项目。参加这项运动，可以提高人的灵敏、协调、动作速率和上下肢活动能力，改善心肺功能，全面提高身体素质，并且对于学生注意力的培养有很大的帮助。</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hint="eastAsia"/>
          <w:color w:val="auto"/>
          <w:sz w:val="22"/>
          <w:szCs w:val="22"/>
        </w:rPr>
        <w:t>做为</w:t>
      </w:r>
      <w:proofErr w:type="gramEnd"/>
      <w:r>
        <w:rPr>
          <w:rFonts w:ascii="新宋体" w:eastAsia="新宋体" w:hAnsi="Times New Roman" w:cs="新宋体" w:hint="eastAsia"/>
          <w:color w:val="auto"/>
          <w:sz w:val="22"/>
          <w:szCs w:val="22"/>
        </w:rPr>
        <w:t>“国球”，乒乓球因为球体小、速度快、变化多、趣味性强，在中国有着很广泛的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群众基础。更因为场地要求相对不高，器材装备较为亲民，也是很容易推广和普及的项目。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们的乒乓球课程主要讲授乒乓球的基本理论知识、技术、技能和竞赛规则，介绍乒乓球运动在国际和国内发展的最新动态与趋势。因为乒乓球是对练的项目，在课程的学习中你既能学习一门技术，又能加强与其他同学的交流和学习。相信参加我们的乒乓球课学习，你会获益匪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运动前需要充分活动身体各个关节，尤其手腕、脚踝。捡球时，要注意安全，避免不必要的意外发生。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无</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9" w:name="乒乓球2"/>
      <w:r>
        <w:rPr>
          <w:rFonts w:ascii="新宋体" w:eastAsia="新宋体" w:hAnsi="Times New Roman" w:cs="新宋体" w:hint="eastAsia"/>
          <w:color w:val="auto"/>
          <w:sz w:val="22"/>
          <w:szCs w:val="22"/>
        </w:rPr>
        <w:t>乒乓球</w:t>
      </w:r>
      <w:bookmarkEnd w:id="99"/>
      <w:r>
        <w:rPr>
          <w:rFonts w:ascii="新宋体" w:eastAsia="新宋体" w:hAnsi="Times New Roman" w:cs="新宋体"/>
          <w:color w:val="auto"/>
          <w:sz w:val="22"/>
          <w:szCs w:val="22"/>
        </w:rPr>
        <w:t>/Table Tennis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吴飞</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乒乓球是由两名或两对选手，在球网两端，用球拍轮流击球的一项球类运动。乒乓</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球是隔网对抗型项目，没有身体的直接冲撞，相对来讲，较为安全，是一项老少皆宜的运动项目。参加这项运动，可以提高人的灵敏、协调、动作速率和上下肢活动能力，改善心肺功能，全面提高身体素质，并且对于学生注意力的培养有很大的帮助。</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hint="eastAsia"/>
          <w:color w:val="auto"/>
          <w:sz w:val="22"/>
          <w:szCs w:val="22"/>
        </w:rPr>
        <w:t>做为</w:t>
      </w:r>
      <w:proofErr w:type="gramEnd"/>
      <w:r>
        <w:rPr>
          <w:rFonts w:ascii="新宋体" w:eastAsia="新宋体" w:hAnsi="Times New Roman" w:cs="新宋体" w:hint="eastAsia"/>
          <w:color w:val="auto"/>
          <w:sz w:val="22"/>
          <w:szCs w:val="22"/>
        </w:rPr>
        <w:t>“国球”，乒乓球因为球体小、速度快、变化多、趣味性强，在中国有着很广泛的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群众基础。更因为场地要求相对不高，器材装备较为亲民，也是很容易推广和普及的项目。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们的乒乓球课程主要讲授乒乓球的基本理论知识、技术、技能和竞赛规则，介绍乒乓球运动在国际和国内发展的最新动态与趋势。因为乒乓球是对练的项目，在课程的学习中你既能学习一门技术，又能加强与其他同学的交流和学习。相信参加我们的乒乓球课学习，你会获益匪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运动前需要充分活动身体各个关节，尤其手腕、脚踝。捡球时，要注意安全，避免不必要的意外发生。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无</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04130240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0" w:name="攀岩"/>
      <w:r>
        <w:rPr>
          <w:rFonts w:ascii="新宋体" w:eastAsia="新宋体" w:hAnsi="Times New Roman" w:cs="新宋体" w:hint="eastAsia"/>
          <w:color w:val="auto"/>
          <w:sz w:val="22"/>
          <w:szCs w:val="22"/>
        </w:rPr>
        <w:t>攀岩</w:t>
      </w:r>
      <w:bookmarkEnd w:id="100"/>
      <w:r>
        <w:rPr>
          <w:rFonts w:ascii="新宋体" w:eastAsia="新宋体" w:hAnsi="Times New Roman" w:cs="新宋体"/>
          <w:color w:val="auto"/>
          <w:sz w:val="22"/>
          <w:szCs w:val="22"/>
        </w:rPr>
        <w:t>/Rock-climbing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钱俊伟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攀岩是从登山运动中派生出来的一种时尚的运动项目。攀岩是在悬崖峭壁或人工岩壁上依靠双手</w:t>
      </w:r>
      <w:proofErr w:type="gramStart"/>
      <w:r>
        <w:rPr>
          <w:rFonts w:ascii="新宋体" w:eastAsia="新宋体" w:hAnsi="Times New Roman" w:cs="新宋体" w:hint="eastAsia"/>
          <w:color w:val="auto"/>
          <w:sz w:val="22"/>
          <w:szCs w:val="22"/>
        </w:rPr>
        <w:t>双脚抓蹬岩壁</w:t>
      </w:r>
      <w:proofErr w:type="gramEnd"/>
      <w:r>
        <w:rPr>
          <w:rFonts w:ascii="新宋体" w:eastAsia="新宋体" w:hAnsi="Times New Roman" w:cs="新宋体" w:hint="eastAsia"/>
          <w:color w:val="auto"/>
          <w:sz w:val="22"/>
          <w:szCs w:val="22"/>
        </w:rPr>
        <w:t>上突出的支点和裂缝比赛攀登本领的运动。攀岩运动要求学生具有勇往直前的气魄在各种高度及不同角度的岩壁上，连续完成转身、引体向上、蹿跃、腾挪甚至跳跃等精</w:t>
      </w:r>
      <w:r>
        <w:rPr>
          <w:rFonts w:ascii="新宋体" w:eastAsia="新宋体" w:hAnsi="Times New Roman" w:cs="新宋体" w:hint="eastAsia"/>
          <w:color w:val="auto"/>
          <w:sz w:val="22"/>
          <w:szCs w:val="22"/>
        </w:rPr>
        <w:lastRenderedPageBreak/>
        <w:t>湛的攀登技巧，集力量、耐力、协调、柔韧和平衡能力于一身，集健身、娱乐、竞技于一身，是一项刺激而不失优美的极限运动，被全球的攀岩迷们称为“岩壁上的艺术体操”、“峭壁上的芭蕾”。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攀岩是一项具有一定挑战的户外运动项目，它具有探险或模拟探险的性质，因此在实施项目的过程中需要专业的保护技术，专业的保护装备，这些都需要学生和教师具有高度的注意力。在课程上一定要铭记，攀岩技术差点没关系，保护意识和技术差点会很严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．培养学生锻炼身体的习惯和顽强的意志品质以及“健康第一”的思想意识。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．增进健康，增强体质，全面提高学生的身体及心理素质。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．通过攀岩运动来提高学生不畏困难、勇往直前的气魄和精湛的攀登技巧。</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．通过攀岩运动来提高学生的力量、耐力、协调、柔韧和平衡能力，使人在惊险的表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演中得到美的享受。</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04130240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1" w:name="攀岩2"/>
      <w:r>
        <w:rPr>
          <w:rFonts w:ascii="新宋体" w:eastAsia="新宋体" w:hAnsi="Times New Roman" w:cs="新宋体" w:hint="eastAsia"/>
          <w:color w:val="auto"/>
          <w:sz w:val="22"/>
          <w:szCs w:val="22"/>
        </w:rPr>
        <w:t>攀岩</w:t>
      </w:r>
      <w:bookmarkEnd w:id="101"/>
      <w:r>
        <w:rPr>
          <w:rFonts w:ascii="新宋体" w:eastAsia="新宋体" w:hAnsi="Times New Roman" w:cs="新宋体"/>
          <w:color w:val="auto"/>
          <w:sz w:val="22"/>
          <w:szCs w:val="22"/>
        </w:rPr>
        <w:t>/Rock-climbing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钱俊伟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攀岩是从登山运动中派生出来的一种时尚的运动项目。攀岩是在悬崖峭壁或人工岩壁上依靠双手</w:t>
      </w:r>
      <w:proofErr w:type="gramStart"/>
      <w:r>
        <w:rPr>
          <w:rFonts w:ascii="新宋体" w:eastAsia="新宋体" w:hAnsi="Times New Roman" w:cs="新宋体" w:hint="eastAsia"/>
          <w:color w:val="auto"/>
          <w:sz w:val="22"/>
          <w:szCs w:val="22"/>
        </w:rPr>
        <w:t>双脚抓蹬岩壁</w:t>
      </w:r>
      <w:proofErr w:type="gramEnd"/>
      <w:r>
        <w:rPr>
          <w:rFonts w:ascii="新宋体" w:eastAsia="新宋体" w:hAnsi="Times New Roman" w:cs="新宋体" w:hint="eastAsia"/>
          <w:color w:val="auto"/>
          <w:sz w:val="22"/>
          <w:szCs w:val="22"/>
        </w:rPr>
        <w:t>上突出的支点和裂缝比赛攀登本领的运动。攀岩运动要求学生具有勇往直前的气魄在各种高度及不同角度的岩壁上，连续完成转身、引体向上、蹿跃、腾挪甚至跳跃等精湛的攀登技巧，集力量、耐力、协调、柔韧和平衡能力于一身，集健身、娱乐、竞技于一身，是一项刺激而不失优美的极限运动，被全球的攀岩迷们称为“岩壁上的艺术体操”、“峭壁上的芭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攀岩是一项具有一定挑战的户外运动项目，它具有探险或模拟探险的性质，因此在实施项目的过程中需要专业的保护技术，专业的保护装备，这些都需要学生和教师具有高度的注意力。在课程上一定要铭记，攀岩技术差点没关系，保护意识和技术差点会很严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．培养学生锻炼身体的习惯和顽强的意志品质以及“健康第一”的思想意识。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．增进健康，增强体质，全面提高学生的身体及心理素质。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．通过攀岩运动来提高学生不畏困难、勇往直前的气魄和精湛的攀登技巧。</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．通过攀岩运动来提高学生的力量、耐力、协调、柔韧和平衡能力，使人在惊险的表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演中得到美的享受。</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04330881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2" w:name="基本乐理与管弦乐基础"/>
      <w:r>
        <w:rPr>
          <w:rFonts w:ascii="新宋体" w:eastAsia="新宋体" w:hAnsi="Times New Roman" w:cs="新宋体" w:hint="eastAsia"/>
          <w:color w:val="auto"/>
          <w:sz w:val="22"/>
          <w:szCs w:val="22"/>
        </w:rPr>
        <w:t>基本乐理与管弦乐基础</w:t>
      </w:r>
      <w:bookmarkEnd w:id="102"/>
      <w:r>
        <w:rPr>
          <w:rFonts w:ascii="新宋体" w:eastAsia="新宋体" w:hAnsi="Times New Roman" w:cs="新宋体"/>
          <w:color w:val="auto"/>
          <w:sz w:val="22"/>
          <w:szCs w:val="22"/>
        </w:rPr>
        <w:t>/Basic Theory of Music and The Basics of Orchestral Music</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艺术学院</w:t>
      </w:r>
      <w:r>
        <w:rPr>
          <w:rFonts w:ascii="新宋体" w:eastAsia="新宋体" w:hAnsi="Times New Roman" w:cs="新宋体"/>
          <w:color w:val="auto"/>
          <w:sz w:val="22"/>
          <w:szCs w:val="22"/>
        </w:rPr>
        <w:t>/School of Arts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马清</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系统地讲授音乐基本理论，包括乐音体系、音律、记谱法、节奏与节拍、音程、和弦、调式、转调、乐曲的基本形式、初步的和声与复调，以及近现代音乐理论；注重理论联系实际，在分析作品同时介绍管弦乐队及各类乐器的功能特点，并结合识谱及简单电子钢琴弹奏。</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04830810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3" w:name="可编程逻辑电路设计（I）"/>
      <w:r>
        <w:rPr>
          <w:rFonts w:ascii="新宋体" w:eastAsia="新宋体" w:hAnsi="Times New Roman" w:cs="新宋体" w:hint="eastAsia"/>
          <w:color w:val="auto"/>
          <w:sz w:val="22"/>
          <w:szCs w:val="22"/>
        </w:rPr>
        <w:t>可编程逻辑电路设计</w:t>
      </w:r>
      <w:r>
        <w:rPr>
          <w:rFonts w:ascii="新宋体" w:eastAsia="新宋体" w:hAnsi="Times New Roman" w:cs="新宋体"/>
          <w:color w:val="auto"/>
          <w:sz w:val="22"/>
          <w:szCs w:val="22"/>
        </w:rPr>
        <w:t>(I)</w:t>
      </w:r>
      <w:bookmarkEnd w:id="103"/>
      <w:r>
        <w:rPr>
          <w:rFonts w:ascii="新宋体" w:eastAsia="新宋体" w:hAnsi="Times New Roman" w:cs="新宋体"/>
          <w:color w:val="auto"/>
          <w:sz w:val="22"/>
          <w:szCs w:val="22"/>
        </w:rPr>
        <w:t>/Digital Design Using PLD (I)</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蒋伟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通过课程的学习，使学生熟悉可编程逻辑器件的结构和原理，掌握可编程逻辑器件的开发方法和工具，学习硬件描述语言</w:t>
      </w:r>
      <w:r>
        <w:rPr>
          <w:rFonts w:ascii="新宋体" w:eastAsia="新宋体" w:hAnsi="Times New Roman" w:cs="新宋体"/>
          <w:color w:val="auto"/>
          <w:sz w:val="22"/>
          <w:szCs w:val="22"/>
        </w:rPr>
        <w:t>VHDL</w:t>
      </w:r>
      <w:r>
        <w:rPr>
          <w:rFonts w:ascii="新宋体" w:eastAsia="新宋体" w:hAnsi="Times New Roman" w:cs="新宋体" w:hint="eastAsia"/>
          <w:color w:val="auto"/>
          <w:sz w:val="22"/>
          <w:szCs w:val="22"/>
        </w:rPr>
        <w:t>，锻炼设计和实现数字系统的综合能力，培养学生的团队合作、交流和表达能力。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By studing and practicing in this course, we wish our students can make progress in the following aspects: getting familiar with the basic structrue of the programmable devices, grasping the developing tools and process of a digital design using PLD</w:t>
      </w:r>
      <w:proofErr w:type="gramStart"/>
      <w:r>
        <w:rPr>
          <w:rFonts w:ascii="新宋体" w:eastAsia="新宋体" w:hAnsi="Times New Roman" w:cs="新宋体"/>
          <w:color w:val="auto"/>
          <w:sz w:val="22"/>
          <w:szCs w:val="22"/>
        </w:rPr>
        <w:t>,  studying</w:t>
      </w:r>
      <w:proofErr w:type="gramEnd"/>
      <w:r>
        <w:rPr>
          <w:rFonts w:ascii="新宋体" w:eastAsia="新宋体" w:hAnsi="Times New Roman" w:cs="新宋体"/>
          <w:color w:val="auto"/>
          <w:sz w:val="22"/>
          <w:szCs w:val="22"/>
        </w:rPr>
        <w:t xml:space="preserve"> the hardware developing language of VHDL, enhancing the ability of designing and realizing a digital design, developing the ability of cooperation, communication and lecturing.?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learns</w:t>
      </w:r>
      <w:proofErr w:type="gramEnd"/>
      <w:r>
        <w:rPr>
          <w:rFonts w:ascii="新宋体" w:eastAsia="新宋体" w:hAnsi="Times New Roman" w:cs="新宋体"/>
          <w:color w:val="auto"/>
          <w:sz w:val="22"/>
          <w:szCs w:val="22"/>
        </w:rPr>
        <w:t xml:space="preserve"> to design digital circuits using VHDL language and implement it in a programmable logic device.?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Covers electrics, electronics and engineering. Topics include programmable device, VHDL language, the developing tools and process of PLD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04831950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4" w:name="生物特征识别"/>
      <w:r>
        <w:rPr>
          <w:rFonts w:ascii="新宋体" w:eastAsia="新宋体" w:hAnsi="Times New Roman" w:cs="新宋体" w:hint="eastAsia"/>
          <w:color w:val="auto"/>
          <w:sz w:val="22"/>
          <w:szCs w:val="22"/>
        </w:rPr>
        <w:t>生物特征识别</w:t>
      </w:r>
      <w:bookmarkEnd w:id="104"/>
      <w:r>
        <w:rPr>
          <w:rFonts w:ascii="新宋体" w:eastAsia="新宋体" w:hAnsi="Times New Roman" w:cs="新宋体"/>
          <w:color w:val="auto"/>
          <w:sz w:val="22"/>
          <w:szCs w:val="22"/>
        </w:rPr>
        <w:t>/Biometrics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李文新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信息化时代的一大特征就是个人身份的数字化和隐性化。如何准确鉴定一个人的身份，确保安全是当今信息化时代必须解决的一个关键性社会问题。目前，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我国乃至世界的各种身份管理大部分使用证件、磁卡、</w:t>
      </w:r>
      <w:r>
        <w:rPr>
          <w:rFonts w:ascii="新宋体" w:eastAsia="新宋体" w:hAnsi="Times New Roman" w:cs="新宋体"/>
          <w:color w:val="auto"/>
          <w:sz w:val="22"/>
          <w:szCs w:val="22"/>
        </w:rPr>
        <w:t>IC</w:t>
      </w:r>
      <w:r>
        <w:rPr>
          <w:rFonts w:ascii="新宋体" w:eastAsia="新宋体" w:hAnsi="Times New Roman" w:cs="新宋体" w:hint="eastAsia"/>
          <w:color w:val="auto"/>
          <w:sz w:val="22"/>
          <w:szCs w:val="22"/>
        </w:rPr>
        <w:t>卡和密码，这些手段无法避免伪造或遗失，密码也很容易被窃取或遗忘。这些都给管理者和使用者带来很大不方便。基于生物特征识别的身份验证可以避免这些麻烦。因此，有越来越多的研究者投身于这个领域，工业界也有了越来越多的产品。</w:t>
      </w:r>
      <w:r>
        <w:rPr>
          <w:rFonts w:ascii="新宋体" w:eastAsia="新宋体" w:hAnsi="Times New Roman" w:cs="新宋体"/>
          <w:color w:val="auto"/>
          <w:sz w:val="22"/>
          <w:szCs w:val="22"/>
        </w:rPr>
        <w:t>2003</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月，香港特区政府签发了第一张存储指纹特征的智能身份证，</w:t>
      </w:r>
      <w:r>
        <w:rPr>
          <w:rFonts w:ascii="新宋体" w:eastAsia="新宋体" w:hAnsi="Times New Roman" w:cs="新宋体"/>
          <w:color w:val="auto"/>
          <w:sz w:val="22"/>
          <w:szCs w:val="22"/>
        </w:rPr>
        <w:t>2003</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11</w:t>
      </w:r>
      <w:r>
        <w:rPr>
          <w:rFonts w:ascii="新宋体" w:eastAsia="新宋体" w:hAnsi="Times New Roman" w:cs="新宋体" w:hint="eastAsia"/>
          <w:color w:val="auto"/>
          <w:sz w:val="22"/>
          <w:szCs w:val="22"/>
        </w:rPr>
        <w:t>月，英国内政部也开始实施一项为期</w:t>
      </w: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个月的电子生物特征身份识别技术的试点，以便为将来在全国范围内推出新型身份证系统做准备。美国政府也自</w:t>
      </w:r>
      <w:r>
        <w:rPr>
          <w:rFonts w:ascii="新宋体" w:eastAsia="新宋体" w:hAnsi="Times New Roman" w:cs="新宋体"/>
          <w:color w:val="auto"/>
          <w:sz w:val="22"/>
          <w:szCs w:val="22"/>
        </w:rPr>
        <w:t>2004</w:t>
      </w:r>
      <w:r>
        <w:rPr>
          <w:rFonts w:ascii="新宋体" w:eastAsia="新宋体" w:hAnsi="Times New Roman" w:cs="新宋体" w:hint="eastAsia"/>
          <w:color w:val="auto"/>
          <w:sz w:val="22"/>
          <w:szCs w:val="22"/>
        </w:rPr>
        <w:t>年初开始对所有出入境的外国公民采集双手食指指纹，用以防范恐怖袭击增强国土安全。显而易见，生物特征识别技术将在法律，安全，金融，商业，军队以及各种涉及身份认证的场合大有作为，正如比尔</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盖</w:t>
      </w:r>
      <w:proofErr w:type="gramStart"/>
      <w:r>
        <w:rPr>
          <w:rFonts w:ascii="新宋体" w:eastAsia="新宋体" w:hAnsi="Times New Roman" w:cs="新宋体" w:hint="eastAsia"/>
          <w:color w:val="auto"/>
          <w:sz w:val="22"/>
          <w:szCs w:val="22"/>
        </w:rPr>
        <w:t>茨</w:t>
      </w:r>
      <w:proofErr w:type="gramEnd"/>
      <w:r>
        <w:rPr>
          <w:rFonts w:ascii="新宋体" w:eastAsia="新宋体" w:hAnsi="Times New Roman" w:cs="新宋体" w:hint="eastAsia"/>
          <w:color w:val="auto"/>
          <w:sz w:val="22"/>
          <w:szCs w:val="22"/>
        </w:rPr>
        <w:t>曾作的断言那样，生物特征识别技术将成为未来若干年</w:t>
      </w:r>
      <w:r>
        <w:rPr>
          <w:rFonts w:ascii="新宋体" w:eastAsia="新宋体" w:hAnsi="Times New Roman" w:cs="新宋体"/>
          <w:color w:val="auto"/>
          <w:sz w:val="22"/>
          <w:szCs w:val="22"/>
        </w:rPr>
        <w:t>IT</w:t>
      </w:r>
      <w:r>
        <w:rPr>
          <w:rFonts w:ascii="新宋体" w:eastAsia="新宋体" w:hAnsi="Times New Roman" w:cs="新宋体" w:hint="eastAsia"/>
          <w:color w:val="auto"/>
          <w:sz w:val="22"/>
          <w:szCs w:val="22"/>
        </w:rPr>
        <w:t>产业的重要革新。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本课程将系统的介绍生物特征识别技术的来源，发展和现状，教授学生相关领域的知识，拓展学生的视野，培养研究兴趣，通过课堂讲授，演示和组织学生阅读领域内的书籍和论文，引领学生去学习和掌握生物特征识别领域的基本知识与技术，为学生独立展开研究工作打下坚实的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无</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04832330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5" w:name="工程科学研究方法"/>
      <w:r>
        <w:rPr>
          <w:rFonts w:ascii="新宋体" w:eastAsia="新宋体" w:hAnsi="Times New Roman" w:cs="新宋体" w:hint="eastAsia"/>
          <w:color w:val="auto"/>
          <w:sz w:val="22"/>
          <w:szCs w:val="22"/>
        </w:rPr>
        <w:t>工程科学研究方法</w:t>
      </w:r>
      <w:bookmarkEnd w:id="105"/>
      <w:r>
        <w:rPr>
          <w:rFonts w:ascii="新宋体" w:eastAsia="新宋体" w:hAnsi="Times New Roman" w:cs="新宋体"/>
          <w:color w:val="auto"/>
          <w:sz w:val="22"/>
          <w:szCs w:val="22"/>
        </w:rPr>
        <w:t>/Workshop on Engineering Research Methodologies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科学研究是大学教育中的重要组成部分之一。目前的大学课程中很少涉及对科学研究方法的系统介绍。通常，低年级的本科生和研究生通过跟着高年级的同学进入项目研究，在此过程中自己总结实验技巧和研究方法。这种学习方法通常效率较低，并需要较长的时间才能够真正掌握有效的研究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面向刚刚或者即将开始参与科学研究的学生，本课程将以课题讲授和讨论的形式，重点介绍学生感兴趣的科学研究过程和研究方法。学生通过课程学习，能够比较系统地掌握现代科学研究所需要研究方法，为以后的科研工作打下坚实的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Research is a very important education component in university.  However, systematic approach to perform research has seldom been covered in normal university curriculum.  Undergraduate and post-graduate students are used asked to perform research following their senior colleagues and pickup the skill by themselves.  Given the many concerns of those confronted by a first-time research responsibility, this special workshop is intended primarily for students, both graduate and undergraduate, who have not experienced research but want to know more about the process and methods of research.  It is a workshop style class with both lecture and discussion.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04833140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6" w:name="健康信息学——大数据方法"/>
      <w:r>
        <w:rPr>
          <w:rFonts w:ascii="新宋体" w:eastAsia="新宋体" w:hAnsi="Times New Roman" w:cs="新宋体" w:hint="eastAsia"/>
          <w:color w:val="auto"/>
          <w:sz w:val="22"/>
          <w:szCs w:val="22"/>
        </w:rPr>
        <w:t>健康信息学——大数据方法</w:t>
      </w:r>
      <w:bookmarkEnd w:id="106"/>
      <w:r>
        <w:rPr>
          <w:rFonts w:ascii="新宋体" w:eastAsia="新宋体" w:hAnsi="Times New Roman" w:cs="新宋体"/>
          <w:color w:val="auto"/>
          <w:sz w:val="22"/>
          <w:szCs w:val="22"/>
        </w:rPr>
        <w:t xml:space="preserve">/Health Informatics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Big Data Approach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张铭</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数据结构与算法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健康信息学是一门融合现代信息技术和健康科学的交叉学科。应用健康信息学，并通过对健康信息的收集、处理、模型设计、系统研发、数据可视化、系统集成和管理，以达到帮助和改善疾病诊断，实现对疾病的有效治疗、预测和监测。如何利用现有的计算机、数据库技术和现代通信技术来提高医疗诊疗手段和水平，为临床决策提供更好地支持，已经成为当今世界医疗界共同关心的课题。课程开设目的是使学员能够熟悉和掌握健康信息学研究的国际前沿和热点。课程适用于计算机和医学健康领域的学生、研究人员，有助于帮助他们在大数据背景下有效理解，掌握和使用现代医疗健康信息系统，分析和预测医疗健康数据。</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Health informatics is an inter-disciplinary area combining current information technology with health sciences. Through the collection of health information, processing, model design, system integration and management, it helps to improve the diagnosis of disease, achieve effective treatment of disease and predict disease. How to use current computer science, database technology and communication technology to improve disease diagnosis, and provide better support for clinical decision making has already become one of issues of common concern </w:t>
      </w:r>
      <w:proofErr w:type="gramStart"/>
      <w:r>
        <w:rPr>
          <w:rFonts w:ascii="新宋体" w:eastAsia="新宋体" w:hAnsi="Times New Roman" w:cs="新宋体"/>
          <w:color w:val="auto"/>
          <w:sz w:val="22"/>
          <w:szCs w:val="22"/>
        </w:rPr>
        <w:t>to  the</w:t>
      </w:r>
      <w:proofErr w:type="gramEnd"/>
      <w:r>
        <w:rPr>
          <w:rFonts w:ascii="新宋体" w:eastAsia="新宋体" w:hAnsi="Times New Roman" w:cs="新宋体"/>
          <w:color w:val="auto"/>
          <w:sz w:val="22"/>
          <w:szCs w:val="22"/>
        </w:rPr>
        <w:t xml:space="preserve"> current medical community. The purpose of the course is to enable students to be familiar with and master the current advanced techniques and topics of health informatics in the world. This course is appropriate for students and researchers in the computer or medicine domains, and help them to understand, grasp and use modern medical health information systems, analyze health data and predict disease.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04833160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7" w:name="计算机伦理学"/>
      <w:r>
        <w:rPr>
          <w:rFonts w:ascii="新宋体" w:eastAsia="新宋体" w:hAnsi="Times New Roman" w:cs="新宋体" w:hint="eastAsia"/>
          <w:color w:val="auto"/>
          <w:sz w:val="22"/>
          <w:szCs w:val="22"/>
        </w:rPr>
        <w:t>计算机伦理学</w:t>
      </w:r>
      <w:bookmarkEnd w:id="107"/>
      <w:r>
        <w:rPr>
          <w:rFonts w:ascii="新宋体" w:eastAsia="新宋体" w:hAnsi="Times New Roman" w:cs="新宋体"/>
          <w:color w:val="auto"/>
          <w:sz w:val="22"/>
          <w:szCs w:val="22"/>
        </w:rPr>
        <w:t>/Computer Ethics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陆俊林</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计算机伦理学对于计算机及相关领域的所有学生和专业人员来说都非常重要。本课程主要关注计算机伦理学，包括与计算机技术的发展和使用有关的伦理和社会问题。主要内容包括伦理学理论，以及社会、政治和法律相关的话题。涉及的问题领域包括：隐私、复杂系统的可靠性和</w:t>
      </w:r>
      <w:r>
        <w:rPr>
          <w:rFonts w:ascii="新宋体" w:eastAsia="新宋体" w:hAnsi="Times New Roman" w:cs="新宋体" w:hint="eastAsia"/>
          <w:color w:val="auto"/>
          <w:sz w:val="22"/>
          <w:szCs w:val="22"/>
        </w:rPr>
        <w:lastRenderedPageBreak/>
        <w:t>风险，计算机专业人员的责任以及他们的工作可能产生的后果。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Computer ethics is a very important topic for all students and professionals in computer-related areas. This course focuses on computer ethics, including ethical and social issues related to the development and use of computer technology. The main topics include ethical theory, and social, political, and legal considerations. It covers scenarios in problem areas: privacy, reliability and risks of complex systems, and responsibility of professionals for applications and consequences of their work.</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04833290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8" w:name="数据库理论中的高级课题"/>
      <w:r>
        <w:rPr>
          <w:rFonts w:ascii="新宋体" w:eastAsia="新宋体" w:hAnsi="Times New Roman" w:cs="新宋体" w:hint="eastAsia"/>
          <w:color w:val="auto"/>
          <w:sz w:val="22"/>
          <w:szCs w:val="22"/>
        </w:rPr>
        <w:t>数据库理论中的高级课题</w:t>
      </w:r>
      <w:bookmarkEnd w:id="108"/>
      <w:r>
        <w:rPr>
          <w:rFonts w:ascii="新宋体" w:eastAsia="新宋体" w:hAnsi="Times New Roman" w:cs="新宋体"/>
          <w:color w:val="auto"/>
          <w:sz w:val="22"/>
          <w:szCs w:val="22"/>
        </w:rPr>
        <w:t>/Advanced Topics in Foundations of Databases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邹磊</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数据库概论，数据结构</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这门课程关于大数据的理论基础。本门课程提供学生关于查询和管理大数据的相关研究领域，启发他们从事大数据理论的研究工作。这门课程覆盖大数据中的</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个</w:t>
      </w:r>
      <w:r>
        <w:rPr>
          <w:rFonts w:ascii="新宋体" w:eastAsia="新宋体" w:hAnsi="Times New Roman" w:cs="新宋体"/>
          <w:color w:val="auto"/>
          <w:sz w:val="22"/>
          <w:szCs w:val="22"/>
        </w:rPr>
        <w:t>V</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Volume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Variety</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Vearacity</w:t>
      </w:r>
      <w:r>
        <w:rPr>
          <w:rFonts w:ascii="新宋体" w:eastAsia="新宋体" w:hAnsi="Times New Roman" w:cs="新宋体" w:hint="eastAsia"/>
          <w:color w:val="auto"/>
          <w:sz w:val="22"/>
          <w:szCs w:val="22"/>
        </w:rPr>
        <w:t>）中的基础问题。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about foundations of big data. It aims to prepare students for conducting research in the areas of querying and managing big data, and expose them to current research and development in connection with big data theory. This course will cover fundamental issues in connection with three of four big V</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in the typical characterization of</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big</w:t>
      </w:r>
      <w:proofErr w:type="gramEnd"/>
      <w:r>
        <w:rPr>
          <w:rFonts w:ascii="新宋体" w:eastAsia="新宋体" w:hAnsi="Times New Roman" w:cs="新宋体"/>
          <w:color w:val="auto"/>
          <w:sz w:val="22"/>
          <w:szCs w:val="22"/>
        </w:rPr>
        <w:t xml:space="preserve"> data, namely, Volume, Variety and Veracity.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04833310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9" w:name="集成电路逻辑综合实验"/>
      <w:r>
        <w:rPr>
          <w:rFonts w:ascii="新宋体" w:eastAsia="新宋体" w:hAnsi="Times New Roman" w:cs="新宋体" w:hint="eastAsia"/>
          <w:color w:val="auto"/>
          <w:sz w:val="22"/>
          <w:szCs w:val="22"/>
        </w:rPr>
        <w:t>集成电路逻辑综合实验</w:t>
      </w:r>
      <w:bookmarkEnd w:id="109"/>
      <w:r>
        <w:rPr>
          <w:rFonts w:ascii="新宋体" w:eastAsia="新宋体" w:hAnsi="Times New Roman" w:cs="新宋体"/>
          <w:color w:val="auto"/>
          <w:sz w:val="22"/>
          <w:szCs w:val="22"/>
        </w:rPr>
        <w:t>/logic synthesis labs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 xml:space="preserve">/School of Electronics Engineering </w:t>
      </w:r>
      <w:r>
        <w:rPr>
          <w:rFonts w:ascii="新宋体" w:eastAsia="新宋体" w:hAnsi="Times New Roman" w:cs="新宋体"/>
          <w:color w:val="auto"/>
          <w:sz w:val="22"/>
          <w:szCs w:val="22"/>
        </w:rPr>
        <w:lastRenderedPageBreak/>
        <w:t>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w:t>
      </w:r>
      <w:proofErr w:type="gramStart"/>
      <w:r>
        <w:rPr>
          <w:rFonts w:ascii="新宋体" w:eastAsia="新宋体" w:hAnsi="Times New Roman" w:cs="新宋体" w:hint="eastAsia"/>
          <w:color w:val="auto"/>
          <w:sz w:val="22"/>
          <w:szCs w:val="22"/>
        </w:rPr>
        <w:t>韩临</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工程师</w:t>
      </w:r>
      <w:r>
        <w:rPr>
          <w:rFonts w:ascii="新宋体" w:eastAsia="新宋体" w:hAnsi="Times New Roman" w:cs="新宋体"/>
          <w:color w:val="auto"/>
          <w:sz w:val="22"/>
          <w:szCs w:val="22"/>
        </w:rPr>
        <w:t xml:space="preserve"> Engineer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逻辑综合是数字集成电路设计优化的重要手段，逻辑综合通过</w:t>
      </w:r>
      <w:r>
        <w:rPr>
          <w:rFonts w:ascii="新宋体" w:eastAsia="新宋体" w:hAnsi="Times New Roman" w:cs="新宋体"/>
          <w:color w:val="auto"/>
          <w:sz w:val="22"/>
          <w:szCs w:val="22"/>
        </w:rPr>
        <w:t>RTL</w:t>
      </w:r>
      <w:r>
        <w:rPr>
          <w:rFonts w:ascii="新宋体" w:eastAsia="新宋体" w:hAnsi="Times New Roman" w:cs="新宋体" w:hint="eastAsia"/>
          <w:color w:val="auto"/>
          <w:sz w:val="22"/>
          <w:szCs w:val="22"/>
        </w:rPr>
        <w:t>源代码转换成</w:t>
      </w:r>
      <w:proofErr w:type="gramStart"/>
      <w:r>
        <w:rPr>
          <w:rFonts w:ascii="新宋体" w:eastAsia="新宋体" w:hAnsi="Times New Roman" w:cs="新宋体" w:hint="eastAsia"/>
          <w:color w:val="auto"/>
          <w:sz w:val="22"/>
          <w:szCs w:val="22"/>
        </w:rPr>
        <w:t>门级网表</w:t>
      </w:r>
      <w:proofErr w:type="gramEnd"/>
      <w:r>
        <w:rPr>
          <w:rFonts w:ascii="新宋体" w:eastAsia="新宋体" w:hAnsi="Times New Roman" w:cs="新宋体" w:hint="eastAsia"/>
          <w:color w:val="auto"/>
          <w:sz w:val="22"/>
          <w:szCs w:val="22"/>
        </w:rPr>
        <w:t>的过程实现数字设计向工艺库的映射。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在综合过程中，优化进程完成库单元的配置组合，使电路能最好地满足设计的功能、时序和面积的要求。逻辑综合为约束驱动（</w:t>
      </w:r>
      <w:r>
        <w:rPr>
          <w:rFonts w:ascii="新宋体" w:eastAsia="新宋体" w:hAnsi="Times New Roman" w:cs="新宋体"/>
          <w:color w:val="auto"/>
          <w:sz w:val="22"/>
          <w:szCs w:val="22"/>
        </w:rPr>
        <w:t>constraint driven</w:t>
      </w:r>
      <w:r>
        <w:rPr>
          <w:rFonts w:ascii="新宋体" w:eastAsia="新宋体" w:hAnsi="Times New Roman" w:cs="新宋体" w:hint="eastAsia"/>
          <w:color w:val="auto"/>
          <w:sz w:val="22"/>
          <w:szCs w:val="22"/>
        </w:rPr>
        <w:t>），给定的约束条件是综合的目标。约束一般是在对整个系统进行时序分析得到的，综合工具会对电路进行优化以满足约束的要求。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本课程安排</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个实验，通过实验内容，学习掌握逻辑综合的基本知识和实际操作。通过课程学习，学生可以掌握逻辑综合的基本方法、工具使用、优化技巧等知识。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本课程的先修课为数字逻辑电路。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本课程为实验课，上课时间安排在两周，一共</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次课，每次上机</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小时。</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Logic synthesis is an important method to design a digital integrated circuits. The process will translate the RTL code to gate level netlist and map the design to technology library.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Logic systhesis is the transformation of an idea into a manufacturable device to carry out an intend function. This involves three main steps: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*Design is broken down into sets of timing paths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dely of each path is calculated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*All path delays are checked to see if timing constraints have been met.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There are ten labs in the class. Students will learn the process and skill of logic synthesis.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students are expected to have studied "logic circuits" before.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04833350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0" w:name="紧凑数据结构与大数据"/>
      <w:r>
        <w:rPr>
          <w:rFonts w:ascii="新宋体" w:eastAsia="新宋体" w:hAnsi="Times New Roman" w:cs="新宋体" w:hint="eastAsia"/>
          <w:color w:val="auto"/>
          <w:sz w:val="22"/>
          <w:szCs w:val="22"/>
        </w:rPr>
        <w:t>紧凑数据结构与大数据</w:t>
      </w:r>
      <w:bookmarkEnd w:id="110"/>
      <w:r>
        <w:rPr>
          <w:rFonts w:ascii="新宋体" w:eastAsia="新宋体" w:hAnsi="Times New Roman" w:cs="新宋体"/>
          <w:color w:val="auto"/>
          <w:sz w:val="22"/>
          <w:szCs w:val="22"/>
        </w:rPr>
        <w:t>/Compact Data Structures for Big Data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杨仝</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助理研究员</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Research Associate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数据结构与算法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教授用于处理大数据（尤其是网络大数据）的紧凑数据结构及相应的算法、概率方法和统计工具。目前最大的大数据或许就是因特网上的数据流了。对这个大数据的分析能为提高网络性能、网络应用的用户体验及网络安全提供理论基础。然而网络大数据无法保留。在这个背景下，本课程讲授一系列在过去</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年里逐渐发展起来的紧凑数据结构和它们的理论分析，这些数据结构可以用来把大数据变小，以便于存储和应用。本课程的数据结构和算法可以分为两类：（</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）计数与计模，包括</w:t>
      </w:r>
      <w:r>
        <w:rPr>
          <w:rFonts w:ascii="新宋体" w:eastAsia="新宋体" w:hAnsi="Times New Roman" w:cs="新宋体"/>
          <w:color w:val="auto"/>
          <w:sz w:val="22"/>
          <w:szCs w:val="22"/>
        </w:rPr>
        <w:t>probabilistic counting, bitmap algorithms, FM sketch, hyperloglog sketch, virtual bitmap, virutal FM sketch, virtual hyperloglog, countMin, counter braids, randomized counter sharing, and virtual counters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）成员查找与分类，包括</w:t>
      </w:r>
      <w:r>
        <w:rPr>
          <w:rFonts w:ascii="新宋体" w:eastAsia="新宋体" w:hAnsi="Times New Roman" w:cs="新宋体"/>
          <w:color w:val="auto"/>
          <w:sz w:val="22"/>
          <w:szCs w:val="22"/>
        </w:rPr>
        <w:t>Bloom filters, counting Bloom filters, Bloomier filters, blocked Bloom filters, multi-set filters, and multi-hashing tables</w:t>
      </w:r>
      <w:r>
        <w:rPr>
          <w:rFonts w:ascii="新宋体" w:eastAsia="新宋体" w:hAnsi="Times New Roman" w:cs="新宋体" w:hint="eastAsia"/>
          <w:color w:val="auto"/>
          <w:sz w:val="22"/>
          <w:szCs w:val="22"/>
        </w:rPr>
        <w:t>。学生不但将掌握这些数据结构和算法，而且要学习它们在网络数据测量、安全、及其它领域中的应用。不但将掌握相关理论知识，而且要实现一部分算法，并在实际网络数据上应用。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covers compact data structures, algorithms, probabilistic methods, and statistical tools for handling big data, particularly in the setting of high-speed networks. There is hardly any other data set whose size can rival the big network data that flows on the Internet. Analyzing this big data is extremely useful in improving network performance, user experience and cybersecurity. However, storing such data for analysis is impossible. With this background, the course offers a series of compact data structures and their theoretical analysis that are developed over the last three decades, with increasing capabilities of making big data small for storage and quick access of data properties. The offered data structures and their associated algorithms are broadly classified into two categories: (1) counting and cardinality algorithms, including probabilistic counting, bitmap algorithms, FM sketch, hyperloglog sketch, virtual bitmap, virutal FM sketch, virtual hyperloglog, countMin, counter braids, randomized counter sharing, and virtual counters, and (2) membership lookup and classification, including Bloom filters, counting Bloom filters, Bloomier filters, blocked Bloom filters, multi-set filters, and multi-hashing tables. The students will be exposed to not only these data structures and algorithms, but also their applications in Internet traffic measurement, cybersecurity, as well as applications beyond the network context. The students are expected to learn the compact data structures and algorithms through lectures, and implement a selected subset with experiments over real network data.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1" w:name="计算、经济学和数据科学"/>
      <w:r>
        <w:rPr>
          <w:rFonts w:ascii="新宋体" w:eastAsia="新宋体" w:hAnsi="Times New Roman" w:cs="新宋体" w:hint="eastAsia"/>
          <w:color w:val="auto"/>
          <w:sz w:val="22"/>
          <w:szCs w:val="22"/>
        </w:rPr>
        <w:t>计算、经济学和数据科学</w:t>
      </w:r>
      <w:bookmarkEnd w:id="111"/>
      <w:r>
        <w:rPr>
          <w:rFonts w:ascii="新宋体" w:eastAsia="新宋体" w:hAnsi="Times New Roman" w:cs="新宋体"/>
          <w:color w:val="auto"/>
          <w:sz w:val="22"/>
          <w:szCs w:val="22"/>
        </w:rPr>
        <w:t>/Computation, Economics and Data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w:t>
      </w:r>
      <w:proofErr w:type="gramStart"/>
      <w:r>
        <w:rPr>
          <w:rFonts w:ascii="新宋体" w:eastAsia="新宋体" w:hAnsi="Times New Roman" w:cs="新宋体" w:hint="eastAsia"/>
          <w:color w:val="auto"/>
          <w:sz w:val="22"/>
          <w:szCs w:val="22"/>
        </w:rPr>
        <w:t>亦洲</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w:t>
      </w:r>
      <w:proofErr w:type="gramEnd"/>
      <w:r>
        <w:rPr>
          <w:rFonts w:ascii="新宋体" w:eastAsia="新宋体" w:hAnsi="Times New Roman" w:cs="新宋体" w:hint="eastAsia"/>
          <w:color w:val="auto"/>
          <w:sz w:val="22"/>
          <w:szCs w:val="22"/>
        </w:rPr>
        <w:t>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概率论，算法设计，离散数学。无经济学知识要求。</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本课程将会介绍算法、博弈论、经济学和学习理论之间的相互影响。课程主要关注以下三个主题：（</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）博弈论的基础及其和对偶理论、在线学习的关系。（</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）拍卖和机制设计的基础和根基，以及如何从</w:t>
      </w:r>
      <w:r>
        <w:rPr>
          <w:rFonts w:ascii="新宋体" w:eastAsia="新宋体" w:hAnsi="Times New Roman" w:cs="新宋体"/>
          <w:color w:val="auto"/>
          <w:sz w:val="22"/>
          <w:szCs w:val="22"/>
        </w:rPr>
        <w:t>PAC</w:t>
      </w:r>
      <w:r>
        <w:rPr>
          <w:rFonts w:ascii="新宋体" w:eastAsia="新宋体" w:hAnsi="Times New Roman" w:cs="新宋体" w:hint="eastAsia"/>
          <w:color w:val="auto"/>
          <w:sz w:val="22"/>
          <w:szCs w:val="22"/>
        </w:rPr>
        <w:t>学习理论的角度出发去使用数据来帮助拍卖和机制的设计。（</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）概率密度估计的基础及在经济学中的应用。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其中，主题（</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）涵盖了战略行为、平衡、对偶理论、在线学习和无秩序价值的基础。主题（</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）介绍机制设计、税收优化和</w:t>
      </w:r>
      <w:r>
        <w:rPr>
          <w:rFonts w:ascii="新宋体" w:eastAsia="新宋体" w:hAnsi="Times New Roman" w:cs="新宋体"/>
          <w:color w:val="auto"/>
          <w:sz w:val="22"/>
          <w:szCs w:val="22"/>
        </w:rPr>
        <w:t>PAC</w:t>
      </w:r>
      <w:r>
        <w:rPr>
          <w:rFonts w:ascii="新宋体" w:eastAsia="新宋体" w:hAnsi="Times New Roman" w:cs="新宋体" w:hint="eastAsia"/>
          <w:color w:val="auto"/>
          <w:sz w:val="22"/>
          <w:szCs w:val="22"/>
        </w:rPr>
        <w:t>学习，同时会使用这些工具来学习机制设计的简单性、可学习性和近似折衷。主题（</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）介绍经济学和统计学的基础，并应用于游戏和拍卖中的推断。本课程的大多数样例都会基于在线广告和在线市场设计的应用。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will present topics at the intersection of Algorithms, Game Theory, Economics, and Learning. We will mainly focus on the following three topics: (i) Fundamentals of Game Theory and their connection to duality theory and online learning; (ii) The basics and foundations of auctions and mechanism design, and also how to design good auctions and mechanisms using data through the lens of provably-approximately-correct (PAC) learning; and (iii) The basics of density estimation and its applications in Econometrics.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Topic (i) will cover the basics of strategic behavior, equilibria, duality theory, online learning, and the price of anarchy. Topic (ii) will present the basics of mechanism design, revenue optimization, and PAC learning, and apply these tools to study the simplicity, learnability, and approximation tradeoffs in mechanism design. Topic (iii) will present the basics of Econometrics and Statistics, with applications to inference in games and auctions. Most examples of this course will be based on applications in online advertising and online market design.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2" w:name="经济与计算"/>
      <w:r>
        <w:rPr>
          <w:rFonts w:ascii="新宋体" w:eastAsia="新宋体" w:hAnsi="Times New Roman" w:cs="新宋体" w:hint="eastAsia"/>
          <w:color w:val="auto"/>
          <w:sz w:val="22"/>
          <w:szCs w:val="22"/>
        </w:rPr>
        <w:t>经济与计算</w:t>
      </w:r>
      <w:bookmarkEnd w:id="112"/>
      <w:r>
        <w:rPr>
          <w:rFonts w:ascii="新宋体" w:eastAsia="新宋体" w:hAnsi="Times New Roman" w:cs="新宋体"/>
          <w:color w:val="auto"/>
          <w:sz w:val="22"/>
          <w:szCs w:val="22"/>
        </w:rPr>
        <w:t>/Economics and Computation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曹永知</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The course only requires basic knowledge in algorithms. No background in Economics is necessary.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经济与计算（非计算经济学）是近年新兴的热门交叉学科。它涵盖经济学，理论计算机科学，以及人工智能等。本课程将为经济与计算领域提供一个由浅入深的介绍，解释相关经济学原理（包括十多位诺贝尔经济学奖得主的核心工作），算法理论，计算思想，以及人工智能（包括算法博弈论和计算社会选择理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我们将详细讨论一些关键的算法，协议，以及热门应用，如众包（</w:t>
      </w:r>
      <w:r>
        <w:rPr>
          <w:rFonts w:ascii="新宋体" w:eastAsia="新宋体" w:hAnsi="Times New Roman" w:cs="新宋体"/>
          <w:color w:val="auto"/>
          <w:sz w:val="22"/>
          <w:szCs w:val="22"/>
        </w:rPr>
        <w:t>crowdsourcing</w:t>
      </w:r>
      <w:r>
        <w:rPr>
          <w:rFonts w:ascii="新宋体" w:eastAsia="新宋体" w:hAnsi="Times New Roman" w:cs="新宋体" w:hint="eastAsia"/>
          <w:color w:val="auto"/>
          <w:sz w:val="22"/>
          <w:szCs w:val="22"/>
        </w:rPr>
        <w:t>）和比特币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Economics and Computation is an emerging multi-disciplinary field of Economics, Theoretical Computer Science, and Artificial Intelligence. It brings together principles and methodologies in these fields to tackle challenges in the internet era. This course offers a comprehensive in-depth introduction to key subjects in Economics and Computation. It will cover great ideas in Economics, including key contributions of more than 10 Nobel laureates in economics, as well as computational techniques and computational thinking in new topics such as Algorithmic Game Theory and Computational Social Choice, which were recognized one of the eleven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fundamental methods and application areas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of AI, according to The One Hundred Year Study on Artificial Intelligence at Stanford University.</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will learn (1) key applications of Economics and Computation, including social choice, auctions, matching and resource allocation; (2) important conceptual contributions, including Nash Equilibrium and their refinements, implementation theory, incentive analysis, discrete choice models; (3) technical breakthroughs and algorithms, such as the VCG mechanism, deferred acceptance algorithm, top-trading-cycles, generalized method-of-moments; (4) modern topics such as security games, crowdsourcing, bitcoins.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based on a highly-rated course taught by Lirong for four times at RPI.</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3" w:name="信息科学中的数学"/>
      <w:r>
        <w:rPr>
          <w:rFonts w:ascii="新宋体" w:eastAsia="新宋体" w:hAnsi="Times New Roman" w:cs="新宋体" w:hint="eastAsia"/>
          <w:color w:val="auto"/>
          <w:sz w:val="22"/>
          <w:szCs w:val="22"/>
        </w:rPr>
        <w:t>信息科学中的数学</w:t>
      </w:r>
      <w:bookmarkEnd w:id="113"/>
      <w:r>
        <w:rPr>
          <w:rFonts w:ascii="新宋体" w:eastAsia="新宋体" w:hAnsi="Times New Roman" w:cs="新宋体"/>
          <w:color w:val="auto"/>
          <w:sz w:val="22"/>
          <w:szCs w:val="22"/>
        </w:rPr>
        <w:t>/Mathematics in Information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王立威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本课程讲述信息科学与计算机科学中重要的数学基础。是在离散数学、计算理论入门等前期内容基础上的进阶。详细信息请见课程大纲。</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about the mathematics in information and computer sciences. It is an advanced course after students taking basic courses such as discrete math and introduction to the theory of computation.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4" w:name="人工智能"/>
      <w:r>
        <w:rPr>
          <w:rFonts w:ascii="新宋体" w:eastAsia="新宋体" w:hAnsi="Times New Roman" w:cs="新宋体" w:hint="eastAsia"/>
          <w:color w:val="auto"/>
          <w:sz w:val="22"/>
          <w:szCs w:val="22"/>
        </w:rPr>
        <w:t>人工智能</w:t>
      </w:r>
      <w:bookmarkEnd w:id="114"/>
      <w:r>
        <w:rPr>
          <w:rFonts w:ascii="新宋体" w:eastAsia="新宋体" w:hAnsi="Times New Roman" w:cs="新宋体"/>
          <w:color w:val="auto"/>
          <w:sz w:val="22"/>
          <w:szCs w:val="22"/>
        </w:rPr>
        <w:t>/Fundamentals of Artificial Intelligence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李素建</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数据结构和算法、离散数学、概率统计、高等数学等基本数学知识。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本课程的目标是介绍人工智能的基本理论和模型，涵盖了博弈论和机器学习的一些内容。包括：</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）理解一般基本的搜索算法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）理解逻辑和概率推理中使用的算法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）获得博弈论中的基础知识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通过该课程的学习，可以帮助学生了解人工智能基础知识，对进一步深入学习和科研奠定了基础。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introduces the theoretical and computational techniques that serve as a foundation for the study of artificial intelligence (AI). Specific objectives include: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r>
      <w:proofErr w:type="gramStart"/>
      <w:r>
        <w:rPr>
          <w:rFonts w:ascii="新宋体" w:eastAsia="新宋体" w:hAnsi="Times New Roman" w:cs="新宋体"/>
          <w:color w:val="auto"/>
          <w:sz w:val="22"/>
          <w:szCs w:val="22"/>
        </w:rPr>
        <w:t>understanding</w:t>
      </w:r>
      <w:proofErr w:type="gramEnd"/>
      <w:r>
        <w:rPr>
          <w:rFonts w:ascii="新宋体" w:eastAsia="新宋体" w:hAnsi="Times New Roman" w:cs="新宋体"/>
          <w:color w:val="auto"/>
          <w:sz w:val="22"/>
          <w:szCs w:val="22"/>
        </w:rPr>
        <w:t xml:space="preserve"> basic search algorithms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r>
      <w:proofErr w:type="gramStart"/>
      <w:r>
        <w:rPr>
          <w:rFonts w:ascii="新宋体" w:eastAsia="新宋体" w:hAnsi="Times New Roman" w:cs="新宋体"/>
          <w:color w:val="auto"/>
          <w:sz w:val="22"/>
          <w:szCs w:val="22"/>
        </w:rPr>
        <w:t>understanding</w:t>
      </w:r>
      <w:proofErr w:type="gramEnd"/>
      <w:r>
        <w:rPr>
          <w:rFonts w:ascii="新宋体" w:eastAsia="新宋体" w:hAnsi="Times New Roman" w:cs="新宋体"/>
          <w:color w:val="auto"/>
          <w:sz w:val="22"/>
          <w:szCs w:val="22"/>
        </w:rPr>
        <w:t xml:space="preserve"> algorithms used for logical and probabilistic reasoning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r>
      <w:proofErr w:type="gramStart"/>
      <w:r>
        <w:rPr>
          <w:rFonts w:ascii="新宋体" w:eastAsia="新宋体" w:hAnsi="Times New Roman" w:cs="新宋体"/>
          <w:color w:val="auto"/>
          <w:sz w:val="22"/>
          <w:szCs w:val="22"/>
        </w:rPr>
        <w:t>acquiring</w:t>
      </w:r>
      <w:proofErr w:type="gramEnd"/>
      <w:r>
        <w:rPr>
          <w:rFonts w:ascii="新宋体" w:eastAsia="新宋体" w:hAnsi="Times New Roman" w:cs="新宋体"/>
          <w:color w:val="auto"/>
          <w:sz w:val="22"/>
          <w:szCs w:val="22"/>
        </w:rPr>
        <w:t xml:space="preserve"> the basics of game theory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5" w:name="计算机视觉中的机器学习"/>
      <w:r>
        <w:rPr>
          <w:rFonts w:ascii="新宋体" w:eastAsia="新宋体" w:hAnsi="Times New Roman" w:cs="新宋体" w:hint="eastAsia"/>
          <w:color w:val="auto"/>
          <w:sz w:val="22"/>
          <w:szCs w:val="22"/>
        </w:rPr>
        <w:t>计算机视觉中的机器学习</w:t>
      </w:r>
      <w:bookmarkEnd w:id="115"/>
      <w:r>
        <w:rPr>
          <w:rFonts w:ascii="新宋体" w:eastAsia="新宋体" w:hAnsi="Times New Roman" w:cs="新宋体"/>
          <w:color w:val="auto"/>
          <w:sz w:val="22"/>
          <w:szCs w:val="22"/>
        </w:rPr>
        <w:t>/Machine Learning in Computer Vision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蒋婷婷</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机器学习方法在计算机视觉中已经应用了很长时间，但自</w:t>
      </w:r>
      <w:r>
        <w:rPr>
          <w:rFonts w:ascii="新宋体" w:eastAsia="新宋体" w:hAnsi="Times New Roman" w:cs="新宋体"/>
          <w:color w:val="auto"/>
          <w:sz w:val="22"/>
          <w:szCs w:val="22"/>
        </w:rPr>
        <w:t>2012</w:t>
      </w:r>
      <w:r>
        <w:rPr>
          <w:rFonts w:ascii="新宋体" w:eastAsia="新宋体" w:hAnsi="Times New Roman" w:cs="新宋体" w:hint="eastAsia"/>
          <w:color w:val="auto"/>
          <w:sz w:val="22"/>
          <w:szCs w:val="22"/>
        </w:rPr>
        <w:t>年引入深度网络以来，机器学习的性质和</w:t>
      </w:r>
      <w:proofErr w:type="gramStart"/>
      <w:r>
        <w:rPr>
          <w:rFonts w:ascii="新宋体" w:eastAsia="新宋体" w:hAnsi="Times New Roman" w:cs="新宋体" w:hint="eastAsia"/>
          <w:color w:val="auto"/>
          <w:sz w:val="22"/>
          <w:szCs w:val="22"/>
        </w:rPr>
        <w:t>对领域</w:t>
      </w:r>
      <w:proofErr w:type="gramEnd"/>
      <w:r>
        <w:rPr>
          <w:rFonts w:ascii="新宋体" w:eastAsia="新宋体" w:hAnsi="Times New Roman" w:cs="新宋体" w:hint="eastAsia"/>
          <w:color w:val="auto"/>
          <w:sz w:val="22"/>
          <w:szCs w:val="22"/>
        </w:rPr>
        <w:t>的影响发生了巨大的变化。本课程以图像识别，人体检测，人体建模，和光流估计为例，比较</w:t>
      </w:r>
      <w:r>
        <w:rPr>
          <w:rFonts w:ascii="新宋体" w:eastAsia="新宋体" w:hAnsi="Times New Roman" w:cs="新宋体"/>
          <w:color w:val="auto"/>
          <w:sz w:val="22"/>
          <w:szCs w:val="22"/>
        </w:rPr>
        <w:t>2012</w:t>
      </w:r>
      <w:r>
        <w:rPr>
          <w:rFonts w:ascii="新宋体" w:eastAsia="新宋体" w:hAnsi="Times New Roman" w:cs="新宋体" w:hint="eastAsia"/>
          <w:color w:val="auto"/>
          <w:sz w:val="22"/>
          <w:szCs w:val="22"/>
        </w:rPr>
        <w:t>年之前和</w:t>
      </w:r>
      <w:r>
        <w:rPr>
          <w:rFonts w:ascii="新宋体" w:eastAsia="新宋体" w:hAnsi="Times New Roman" w:cs="新宋体"/>
          <w:color w:val="auto"/>
          <w:sz w:val="22"/>
          <w:szCs w:val="22"/>
        </w:rPr>
        <w:t>2012</w:t>
      </w:r>
      <w:r>
        <w:rPr>
          <w:rFonts w:ascii="新宋体" w:eastAsia="新宋体" w:hAnsi="Times New Roman" w:cs="新宋体" w:hint="eastAsia"/>
          <w:color w:val="auto"/>
          <w:sz w:val="22"/>
          <w:szCs w:val="22"/>
        </w:rPr>
        <w:t>之后的机器学习技术。首先，课程介绍图像处理的基本方法，包括光流分析；其次，关于</w:t>
      </w:r>
      <w:r>
        <w:rPr>
          <w:rFonts w:ascii="新宋体" w:eastAsia="新宋体" w:hAnsi="Times New Roman" w:cs="新宋体"/>
          <w:color w:val="auto"/>
          <w:sz w:val="22"/>
          <w:szCs w:val="22"/>
        </w:rPr>
        <w:t>2012</w:t>
      </w:r>
      <w:r>
        <w:rPr>
          <w:rFonts w:ascii="新宋体" w:eastAsia="新宋体" w:hAnsi="Times New Roman" w:cs="新宋体" w:hint="eastAsia"/>
          <w:color w:val="auto"/>
          <w:sz w:val="22"/>
          <w:szCs w:val="22"/>
        </w:rPr>
        <w:t>年之前的方法，课程介绍决策树、随机森林，和</w:t>
      </w:r>
      <w:proofErr w:type="gramStart"/>
      <w:r>
        <w:rPr>
          <w:rFonts w:ascii="新宋体" w:eastAsia="新宋体" w:hAnsi="Times New Roman" w:cs="新宋体" w:hint="eastAsia"/>
          <w:color w:val="auto"/>
          <w:sz w:val="22"/>
          <w:szCs w:val="22"/>
        </w:rPr>
        <w:t>可</w:t>
      </w:r>
      <w:proofErr w:type="gramEnd"/>
      <w:r>
        <w:rPr>
          <w:rFonts w:ascii="新宋体" w:eastAsia="新宋体" w:hAnsi="Times New Roman" w:cs="新宋体" w:hint="eastAsia"/>
          <w:color w:val="auto"/>
          <w:sz w:val="22"/>
          <w:szCs w:val="22"/>
        </w:rPr>
        <w:t>变形部件模型，并回顾这些技术如何用于人体检测和跟踪；接着，课程讨论深度卷积神经网络的一些细节，包括卷积的</w:t>
      </w:r>
      <w:proofErr w:type="gramStart"/>
      <w:r>
        <w:rPr>
          <w:rFonts w:ascii="新宋体" w:eastAsia="新宋体" w:hAnsi="Times New Roman" w:cs="新宋体" w:hint="eastAsia"/>
          <w:color w:val="auto"/>
          <w:sz w:val="22"/>
          <w:szCs w:val="22"/>
        </w:rPr>
        <w:t>姿态机</w:t>
      </w:r>
      <w:proofErr w:type="gramEnd"/>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openpose</w:t>
      </w:r>
      <w:r>
        <w:rPr>
          <w:rFonts w:ascii="新宋体" w:eastAsia="新宋体" w:hAnsi="Times New Roman" w:cs="新宋体" w:hint="eastAsia"/>
          <w:color w:val="auto"/>
          <w:sz w:val="22"/>
          <w:szCs w:val="22"/>
        </w:rPr>
        <w:t>人体跟踪系统；最后，课程回顾有监督和无监督的光流估计的深层学习方法。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Machine learning methods have been employed for a long time in computer vision, but their nature and impact on the field has changed dramatically since 2012, with the introduction of deep networks. This course compares samples of pre-2012 and post-2012 machine learning techniques in the context of image recognition, person detection, human body modeling, and optical flow estimation. After an introduction to basic methods of image processing, including the analysis of optical flow, the course surveys decision trees, random forests, and deformable-parts models as a sample of pre-2012 methods, and reviews their use for person detection and human body tracking. Deep convolutional neural networks are then discussed in some detail, including convolutional pose machines and the OpenPose body tracking system. The course closes with a review of supervised and unsupervised deep learning methods for optical flow estimation.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6" w:name="计算社会科学"/>
      <w:r>
        <w:rPr>
          <w:rFonts w:ascii="新宋体" w:eastAsia="新宋体" w:hAnsi="Times New Roman" w:cs="新宋体" w:hint="eastAsia"/>
          <w:color w:val="auto"/>
          <w:sz w:val="22"/>
          <w:szCs w:val="22"/>
        </w:rPr>
        <w:t>计算社会科学</w:t>
      </w:r>
      <w:bookmarkEnd w:id="116"/>
      <w:r>
        <w:rPr>
          <w:rFonts w:ascii="新宋体" w:eastAsia="新宋体" w:hAnsi="Times New Roman" w:cs="新宋体"/>
          <w:color w:val="auto"/>
          <w:sz w:val="22"/>
          <w:szCs w:val="22"/>
        </w:rPr>
        <w:t>/Computational Social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陈薇</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本课程的目的是将计算社会科学（</w:t>
      </w:r>
      <w:r>
        <w:rPr>
          <w:rFonts w:ascii="新宋体" w:eastAsia="新宋体" w:hAnsi="Times New Roman" w:cs="新宋体"/>
          <w:color w:val="auto"/>
          <w:sz w:val="22"/>
          <w:szCs w:val="22"/>
        </w:rPr>
        <w:t>CSS</w:t>
      </w:r>
      <w:r>
        <w:rPr>
          <w:rFonts w:ascii="新宋体" w:eastAsia="新宋体" w:hAnsi="Times New Roman" w:cs="新宋体" w:hint="eastAsia"/>
          <w:color w:val="auto"/>
          <w:sz w:val="22"/>
          <w:szCs w:val="22"/>
        </w:rPr>
        <w:t>）介绍给那些对个人的行为和聚合的社会过程感兴趣的学生，例如计算机科学、数学、统计学、电子工程、生物</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医学信息学等学科的学生。假设注册学生已经知道如何使用各种各样的算法或工具进行基本的数据分析，课程的重点是基本原理（例如，什么是好的或坏的做法）和研究设计（例如，如何计划严谨的研究来回答因果问题）。</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现有文献中的大量例子将被用来帮助说明理论和应用研究设计。在课程结束时，学生将具备以下能力：（</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）使用专业词汇和逻辑与社会学家沟通和合作；（</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）规划和实施对人的行为或社会过程的严密计算研究；（</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）评估对其他社会科学研究的质量，并提出可行的改进。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to introduce computational social science (CSS) to students in various data science disciplines such as computer science, mathematics, statistics, electronic engineering, bio-/medical informatics, etc., who are interested in individual human behaviors and aggregate social processes. Assuming the enrolled students to have already known how to perform basic data analysis using a variety of algorithms or tools, the course focuses on the fundamental principles (e.g., what are good or bad practices) and the research design (e.g., how to plan rigorous studies to answer causal questions). Ample examples from the existing literature will be used to help illustrate the principles and apply the research design. At the end of the course, the students are expected to be able to do the following: (1) communicating and collaborating with social scientists using their vocabulary and reasoning logic; (2) planning and implementing rigorous computational studies on human behaviors or social processes; (3) evaluating the quality of other social science studies and suggesting feasible improvements.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7" w:name="结构化数据的概率模型"/>
      <w:r>
        <w:rPr>
          <w:rFonts w:ascii="新宋体" w:eastAsia="新宋体" w:hAnsi="Times New Roman" w:cs="新宋体" w:hint="eastAsia"/>
          <w:color w:val="auto"/>
          <w:sz w:val="22"/>
          <w:szCs w:val="22"/>
        </w:rPr>
        <w:t>结构化数据的概率模型</w:t>
      </w:r>
      <w:bookmarkEnd w:id="117"/>
      <w:r>
        <w:rPr>
          <w:rFonts w:ascii="新宋体" w:eastAsia="新宋体" w:hAnsi="Times New Roman" w:cs="新宋体"/>
          <w:color w:val="auto"/>
          <w:sz w:val="22"/>
          <w:szCs w:val="22"/>
        </w:rPr>
        <w:t>/Probabilistic Models for Structured Data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曹永知</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Pre-requisites: basic knowledge in statistics and probability, linear algebra, optimization, programming.</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Target audience: Senior undergraduate students and graduate students in various disciplines (computer science, statistics, economics, finance, electronic engineering, biology, physics)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本课程旨在介绍结构化数据的概率模型，其中数据点（如顺序数据和图形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网络数据）不再彼此独立。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该课程将涵盖最前沿的概率模型的建模、推理和学习，包括</w:t>
      </w:r>
      <w:proofErr w:type="gramStart"/>
      <w:r>
        <w:rPr>
          <w:rFonts w:ascii="新宋体" w:eastAsia="新宋体" w:hAnsi="Times New Roman" w:cs="新宋体" w:hint="eastAsia"/>
          <w:color w:val="auto"/>
          <w:sz w:val="22"/>
          <w:szCs w:val="22"/>
        </w:rPr>
        <w:t>隐</w:t>
      </w:r>
      <w:proofErr w:type="gramEnd"/>
      <w:r>
        <w:rPr>
          <w:rFonts w:ascii="新宋体" w:eastAsia="新宋体" w:hAnsi="Times New Roman" w:cs="新宋体" w:hint="eastAsia"/>
          <w:color w:val="auto"/>
          <w:sz w:val="22"/>
          <w:szCs w:val="22"/>
        </w:rPr>
        <w:t>马尔可夫模型，马尔可夫随机场，条件随机场和因子图，其应用跨越多个领域，如文本挖掘、医疗领域和社交网络分析。通过本课程的学习，学生有望获得：（</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）理解适用于结构化数据的多个概率模型的数学表达式，包括其直观解释，数学推导和证明；（</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）将这些模型应用于实际应用；（</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）提出结构化数据的新模型的潜力。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to introduce probabilistic models for structured data, where data points are no longer independent with each other, such as sequential data and graph/network data. The course will cover modeling, inference, and learning of state-of-the-art probabilistic models, including Hidden Markov Model, Markov Random Field, Conditional Random Field, and Factor Graph. Applications across different domains, such as text mining, medical domain, and social network analysis. At the end of the course, the students are expected to be able to do the following: (1) understanding the mathematical formulation of different probabilistic models that work for structured data, including intuition and mathematical derivations and proof; (2) apply these models to real-world applications; (3) potential of developing novel models for structured data for publications.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8" w:name="机器学习与时间序列分析"/>
      <w:r>
        <w:rPr>
          <w:rFonts w:ascii="新宋体" w:eastAsia="新宋体" w:hAnsi="Times New Roman" w:cs="新宋体" w:hint="eastAsia"/>
          <w:color w:val="auto"/>
          <w:sz w:val="22"/>
          <w:szCs w:val="22"/>
        </w:rPr>
        <w:t>机器学习与时间序列分析</w:t>
      </w:r>
      <w:bookmarkEnd w:id="118"/>
      <w:r>
        <w:rPr>
          <w:rFonts w:ascii="新宋体" w:eastAsia="新宋体" w:hAnsi="Times New Roman" w:cs="新宋体"/>
          <w:color w:val="auto"/>
          <w:sz w:val="22"/>
          <w:szCs w:val="22"/>
        </w:rPr>
        <w:t xml:space="preserve">/Machine Learning for Time Series Analysis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Statistical Models and Deep Learning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w:t>
      </w:r>
      <w:proofErr w:type="gramStart"/>
      <w:r>
        <w:rPr>
          <w:rFonts w:ascii="新宋体" w:eastAsia="新宋体" w:hAnsi="Times New Roman" w:cs="新宋体" w:hint="eastAsia"/>
          <w:color w:val="auto"/>
          <w:sz w:val="22"/>
          <w:szCs w:val="22"/>
        </w:rPr>
        <w:t>亦洲</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w:t>
      </w:r>
      <w:proofErr w:type="gramEnd"/>
      <w:r>
        <w:rPr>
          <w:rFonts w:ascii="新宋体" w:eastAsia="新宋体" w:hAnsi="Times New Roman" w:cs="新宋体" w:hint="eastAsia"/>
          <w:color w:val="auto"/>
          <w:sz w:val="22"/>
          <w:szCs w:val="22"/>
        </w:rPr>
        <w:t>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概率与统计，线性代数，优化</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本课程介绍概率模型和深度学习等机器学习模型。本课程欢迎对基于机器学习</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概率模型的时序分析和预测感兴趣同学参加，欢迎计算机科学、统计学、经济学、财政学、电子工程、生</w:t>
      </w:r>
      <w:r>
        <w:rPr>
          <w:rFonts w:ascii="新宋体" w:eastAsia="新宋体" w:hAnsi="Times New Roman" w:cs="新宋体" w:hint="eastAsia"/>
          <w:color w:val="auto"/>
          <w:sz w:val="22"/>
          <w:szCs w:val="22"/>
        </w:rPr>
        <w:lastRenderedPageBreak/>
        <w:t>物、物理等不同学科背景的同学参加。本课程没有编程技巧的要求，但是编程有益于动手做实验。本课程涵盖了几个比较普及的时序模型，如向量回归模型、</w:t>
      </w:r>
      <w:r>
        <w:rPr>
          <w:rFonts w:ascii="新宋体" w:eastAsia="新宋体" w:hAnsi="Times New Roman" w:cs="新宋体"/>
          <w:color w:val="auto"/>
          <w:sz w:val="22"/>
          <w:szCs w:val="22"/>
        </w:rPr>
        <w:t>ARIMA</w:t>
      </w:r>
      <w:r>
        <w:rPr>
          <w:rFonts w:ascii="新宋体" w:eastAsia="新宋体" w:hAnsi="Times New Roman" w:cs="新宋体" w:hint="eastAsia"/>
          <w:color w:val="auto"/>
          <w:sz w:val="22"/>
          <w:szCs w:val="22"/>
        </w:rPr>
        <w:t>模型、隐马尔科夫模型、</w:t>
      </w:r>
      <w:r>
        <w:rPr>
          <w:rFonts w:ascii="新宋体" w:eastAsia="新宋体" w:hAnsi="Times New Roman" w:cs="新宋体"/>
          <w:color w:val="auto"/>
          <w:sz w:val="22"/>
          <w:szCs w:val="22"/>
        </w:rPr>
        <w:t>Karman</w:t>
      </w:r>
      <w:r>
        <w:rPr>
          <w:rFonts w:ascii="新宋体" w:eastAsia="新宋体" w:hAnsi="Times New Roman" w:cs="新宋体" w:hint="eastAsia"/>
          <w:color w:val="auto"/>
          <w:sz w:val="22"/>
          <w:szCs w:val="22"/>
        </w:rPr>
        <w:t>滤波等模型，还包括比较先进的模型如神经网络（长短时记忆网络、递归神经网络、门递归神经网络）、支持向量回归模型、</w:t>
      </w:r>
      <w:r>
        <w:rPr>
          <w:rFonts w:ascii="新宋体" w:eastAsia="新宋体" w:hAnsi="Times New Roman" w:cs="新宋体"/>
          <w:color w:val="auto"/>
          <w:sz w:val="22"/>
          <w:szCs w:val="22"/>
        </w:rPr>
        <w:t>Hawkes</w:t>
      </w:r>
      <w:r>
        <w:rPr>
          <w:rFonts w:ascii="新宋体" w:eastAsia="新宋体" w:hAnsi="Times New Roman" w:cs="新宋体" w:hint="eastAsia"/>
          <w:color w:val="auto"/>
          <w:sz w:val="22"/>
          <w:szCs w:val="22"/>
        </w:rPr>
        <w:t>过程、稀疏</w:t>
      </w:r>
      <w:r>
        <w:rPr>
          <w:rFonts w:ascii="新宋体" w:eastAsia="新宋体" w:hAnsi="Times New Roman" w:cs="新宋体"/>
          <w:color w:val="auto"/>
          <w:sz w:val="22"/>
          <w:szCs w:val="22"/>
        </w:rPr>
        <w:t>VAR</w:t>
      </w:r>
      <w:r>
        <w:rPr>
          <w:rFonts w:ascii="新宋体" w:eastAsia="新宋体" w:hAnsi="Times New Roman" w:cs="新宋体" w:hint="eastAsia"/>
          <w:color w:val="auto"/>
          <w:sz w:val="22"/>
          <w:szCs w:val="22"/>
        </w:rPr>
        <w:t>模型等。在本课程的最后，我们希望学生能够做到：（</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）理解时序模型的数学公式。（</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）将时序模型应用到真实的数据中。（</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）具有能够为时序应用开发出新颖的机器学习模型的能力，并以此发表论文。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to introduce machine learning models, including both statistical models and deep learning, to students in various science disciplines such as computer science, statistics, economics, finance, electronic engineering, biology, physics etc., who are interested in machine learning and statistical models for time series analysis and forecasting. Enrolled students should have basic knowledge in statistics and probability, linear algebra, optimization. No programming skills are required, but could be helpful for hands-on exercise. The class covers popular time series models, including vector-regressive models (VAR), ARIMA models, hidden Markov models, Karman filtering, as well as advanced models, such as neural network models (Long Short-term memory neural networks, recurrent neural networks, gated recurrent neural networks), support vector machine regression, Hawkes processes, sparse VAR models etc. At the end of the course, the students are expected to be able to do the following: (1) understanding the mathematical formulation of time series models; (2) apply time series models to real-application data; (3) potential of developing novel machine learning models for time series applications for publications.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9" w:name="设计信息学"/>
      <w:r>
        <w:rPr>
          <w:rFonts w:ascii="新宋体" w:eastAsia="新宋体" w:hAnsi="Times New Roman" w:cs="新宋体" w:hint="eastAsia"/>
          <w:color w:val="auto"/>
          <w:sz w:val="22"/>
          <w:szCs w:val="22"/>
        </w:rPr>
        <w:t>设计信息学</w:t>
      </w:r>
      <w:bookmarkEnd w:id="119"/>
      <w:r>
        <w:rPr>
          <w:rFonts w:ascii="新宋体" w:eastAsia="新宋体" w:hAnsi="Times New Roman" w:cs="新宋体"/>
          <w:color w:val="auto"/>
          <w:sz w:val="22"/>
          <w:szCs w:val="22"/>
        </w:rPr>
        <w:t>/Design Informatics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郭耀</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计算概论，或文科计算机；有一定的编程基础。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关注设计和计算机科学的融合。数据已经成为当前技术发展的主要动力，好的数据可以帮助我们对设备进行优化、使服务效率更高，并且可以加深对我们周围的世界的认识。《设计信息学》课程关注设计更好的产品、服务和技术，而这一切都是围绕数据来进行的。“设计思维”将是贯穿本课程的核心要素，因为现实中的很多问题有时候并不是只有一个正确的解决方案。</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在本课程中，你会学习如何把用户为中心的设计原则应用到数据驱动或数据为中心的解决方案中。课程的第</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部分会介绍设计、人机交互和人类因素的基本概念和理论。在第</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部分，你将有机会自己设计一个</w:t>
      </w:r>
      <w:r>
        <w:rPr>
          <w:rFonts w:ascii="新宋体" w:eastAsia="新宋体" w:hAnsi="Times New Roman" w:cs="新宋体"/>
          <w:color w:val="auto"/>
          <w:sz w:val="22"/>
          <w:szCs w:val="22"/>
        </w:rPr>
        <w:t>APP</w:t>
      </w:r>
      <w:r>
        <w:rPr>
          <w:rFonts w:ascii="新宋体" w:eastAsia="新宋体" w:hAnsi="Times New Roman" w:cs="新宋体" w:hint="eastAsia"/>
          <w:color w:val="auto"/>
          <w:sz w:val="22"/>
          <w:szCs w:val="22"/>
        </w:rPr>
        <w:t>、产品或服务的原型，用它来向用户提供数据、从用户采集数据，或者让它自己向用户提供自适应的服务。</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更多阅读材料在</w:t>
      </w:r>
      <w:r>
        <w:rPr>
          <w:rFonts w:ascii="新宋体" w:eastAsia="新宋体" w:hAnsi="Times New Roman" w:cs="新宋体"/>
          <w:color w:val="auto"/>
          <w:sz w:val="22"/>
          <w:szCs w:val="22"/>
        </w:rPr>
        <w:t>2018</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日之后，可以从</w:t>
      </w:r>
      <w:r>
        <w:rPr>
          <w:rFonts w:ascii="新宋体" w:eastAsia="新宋体" w:hAnsi="Times New Roman" w:cs="新宋体"/>
          <w:color w:val="auto"/>
          <w:sz w:val="22"/>
          <w:szCs w:val="22"/>
        </w:rPr>
        <w:t xml:space="preserve">http://mariawolters.net </w:t>
      </w:r>
      <w:r>
        <w:rPr>
          <w:rFonts w:ascii="新宋体" w:eastAsia="新宋体" w:hAnsi="Times New Roman" w:cs="新宋体" w:hint="eastAsia"/>
          <w:color w:val="auto"/>
          <w:sz w:val="22"/>
          <w:szCs w:val="22"/>
        </w:rPr>
        <w:t>上找到的课程网站链接查看。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Most of the current technological advances are powered by data. The right data can help us optimise devices, make services more efficient, and gain novel insights into the world around us. Design Informatics is concerned with designing better products, services, and technologies - for, with, and by data. We use Design Thinking because it is particularly well suited for problems that do not have a single correct solution - like </w:t>
      </w:r>
      <w:proofErr w:type="gramStart"/>
      <w:r>
        <w:rPr>
          <w:rFonts w:ascii="新宋体" w:eastAsia="新宋体" w:hAnsi="Times New Roman" w:cs="新宋体"/>
          <w:color w:val="auto"/>
          <w:sz w:val="22"/>
          <w:szCs w:val="22"/>
        </w:rPr>
        <w:t>most  real</w:t>
      </w:r>
      <w:proofErr w:type="gramEnd"/>
      <w:r>
        <w:rPr>
          <w:rFonts w:ascii="新宋体" w:eastAsia="新宋体" w:hAnsi="Times New Roman" w:cs="新宋体"/>
          <w:color w:val="auto"/>
          <w:sz w:val="22"/>
          <w:szCs w:val="22"/>
        </w:rPr>
        <w:t xml:space="preserve"> world problems.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In this course, you will learn how to apply principles of User Centred Design to create data-driven or data-centric solutions that really work for your users. In part 1 of the course, we review basic concepts and theories from design, human-computer interaction, and human factors. In the second part, you will design a prototype for an app, product, or service that provides data to users, collects data from users, or adapts itself automatically to users.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Detailed readings and materials will be available on the course web site, which will be announced on http://mariawolters.net and go live on June 1, 2018.</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0" w:name="深度学习"/>
      <w:r>
        <w:rPr>
          <w:rFonts w:ascii="新宋体" w:eastAsia="新宋体" w:hAnsi="Times New Roman" w:cs="新宋体" w:hint="eastAsia"/>
          <w:color w:val="auto"/>
          <w:sz w:val="22"/>
          <w:szCs w:val="22"/>
        </w:rPr>
        <w:t>深度学习</w:t>
      </w:r>
      <w:bookmarkEnd w:id="120"/>
      <w:r>
        <w:rPr>
          <w:rFonts w:ascii="新宋体" w:eastAsia="新宋体" w:hAnsi="Times New Roman" w:cs="新宋体"/>
          <w:color w:val="auto"/>
          <w:sz w:val="22"/>
          <w:szCs w:val="22"/>
        </w:rPr>
        <w:t>/ Deep Learning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张铭</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数据结构、概率统计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这门课程主要介绍深度学习的基本原理、方法以及在不同领域的实践。课程的第一部分介绍深度学习的发展现状、理论以及基本方法。第二部分课程介绍深度学习框架</w:t>
      </w:r>
      <w:r>
        <w:rPr>
          <w:rFonts w:ascii="新宋体" w:eastAsia="新宋体" w:hAnsi="Times New Roman" w:cs="新宋体"/>
          <w:color w:val="auto"/>
          <w:sz w:val="22"/>
          <w:szCs w:val="22"/>
        </w:rPr>
        <w:t>TensorFlow</w:t>
      </w:r>
      <w:r>
        <w:rPr>
          <w:rFonts w:ascii="新宋体" w:eastAsia="新宋体" w:hAnsi="Times New Roman" w:cs="新宋体" w:hint="eastAsia"/>
          <w:color w:val="auto"/>
          <w:sz w:val="22"/>
          <w:szCs w:val="22"/>
        </w:rPr>
        <w:t>。第三部分课程介绍深度学习在不同领域的应用包括计算机视觉、自然语言理解、网络分析、以及推</w:t>
      </w:r>
      <w:r>
        <w:rPr>
          <w:rFonts w:ascii="新宋体" w:eastAsia="新宋体" w:hAnsi="Times New Roman" w:cs="新宋体" w:hint="eastAsia"/>
          <w:color w:val="auto"/>
          <w:sz w:val="22"/>
          <w:szCs w:val="22"/>
        </w:rPr>
        <w:lastRenderedPageBreak/>
        <w:t>荐。</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Deep learning has achieved tremendous success in many applications. This course aims to introduce the fundamental concepts, methods, and applications of deep learning. The first part of the course focuses on the theory and methods; the second part provides an introduction to the widely used deep learning framework TensorFlow; the last part introduces the applications of deep learning to various domains including computer vision, natural language understanding, information network analysis, and recommendation.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1" w:name="计算博弈理论"/>
      <w:r>
        <w:rPr>
          <w:rFonts w:ascii="新宋体" w:eastAsia="新宋体" w:hAnsi="Times New Roman" w:cs="新宋体" w:hint="eastAsia"/>
          <w:color w:val="auto"/>
          <w:sz w:val="22"/>
          <w:szCs w:val="22"/>
        </w:rPr>
        <w:t>计算博弈理论</w:t>
      </w:r>
      <w:bookmarkEnd w:id="121"/>
      <w:r>
        <w:rPr>
          <w:rFonts w:ascii="新宋体" w:eastAsia="新宋体" w:hAnsi="Times New Roman" w:cs="新宋体"/>
          <w:color w:val="auto"/>
          <w:sz w:val="22"/>
          <w:szCs w:val="22"/>
        </w:rPr>
        <w:t>/Computational Game Theory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陈毅松</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Data Structures and Algorithms, Discrete Mathematics, Python language fluency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探讨计算博弈理论的丰富内容，即利用计算机的强力计算性能来解决抽象策略游戏。课程融合了人工智能的思想，组合学、人机界面设计、并行与分布式计算、软件工程等方面的理论知识。学生将学习抽象策略游戏的数学基础和组合游戏的基础理论，结合讲授包括超现实数字在内的组合数学游戏的特殊案例。他们将学习如何计算一个博弈树的规模上限，将编写程序实现无环路的游戏一个简单的递归求解，以及逆行求解处理游戏，进而通过</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Apache Spark</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API</w:t>
      </w:r>
      <w:r>
        <w:rPr>
          <w:rFonts w:ascii="新宋体" w:eastAsia="新宋体" w:hAnsi="Times New Roman" w:cs="新宋体" w:hint="eastAsia"/>
          <w:color w:val="auto"/>
          <w:sz w:val="22"/>
          <w:szCs w:val="22"/>
        </w:rPr>
        <w:t>将把他们的逆向求解器延伸到在分布式环境中使用。作为课程的最终项目，学生们将以团队合作的形式选择和编写一个抽象策略游戏，求解该游戏，编写一个图形界面，以保证系统的完美运作和性能分析工作。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will explore the fertile ground of computational game theory, i.e., the use of computers to solve abstract strategy games via computational brute force. We blend ideas from artificial intelligence, combinatorics, human-computer interface design, parallel and distributed computing and software engineering. Students will learn the mathematical foundations of abstract strategy games and the special case of combinatorial games, including surreal numbers. They will learn how to calculate the upper bounds of the size of a game tree, will author a simple recursive solver for loop-free games, and a retrograde solver to handle </w:t>
      </w:r>
      <w:r>
        <w:rPr>
          <w:rFonts w:ascii="新宋体" w:eastAsia="新宋体" w:hAnsi="Times New Roman" w:cs="新宋体"/>
          <w:color w:val="auto"/>
          <w:sz w:val="22"/>
          <w:szCs w:val="22"/>
        </w:rPr>
        <w:lastRenderedPageBreak/>
        <w:t>loopy games. They will extend their retrograde solver to work in a distributed environment using the Apache Spark</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API. For their final project, students will work in teams to choose and encode an abstract strategy game, solve it, author a graphical interface that will allow the system to play perfectly, and use it to perform analysis.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2" w:name="生物医学技术创新与创业"/>
      <w:r>
        <w:rPr>
          <w:rFonts w:ascii="新宋体" w:eastAsia="新宋体" w:hAnsi="Times New Roman" w:cs="新宋体" w:hint="eastAsia"/>
          <w:color w:val="auto"/>
          <w:sz w:val="22"/>
          <w:szCs w:val="22"/>
        </w:rPr>
        <w:t>生物医学技术创新与创业</w:t>
      </w:r>
      <w:bookmarkEnd w:id="122"/>
      <w:r>
        <w:rPr>
          <w:rFonts w:ascii="新宋体" w:eastAsia="新宋体" w:hAnsi="Times New Roman" w:cs="新宋体"/>
          <w:color w:val="auto"/>
          <w:sz w:val="22"/>
          <w:szCs w:val="22"/>
        </w:rPr>
        <w:t>/Becoming a Medtech Entrepreneur -- What is Biodesign?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陈毅松</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At least one developed skill focus in either medicine, engineering, or business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Senior undergraduate students and graduate students interested in healthcare innovation</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Exposure to startups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本课程介绍了斯坦福大学的设计过程课的主要内容（</w:t>
      </w:r>
      <w:r>
        <w:rPr>
          <w:rFonts w:ascii="新宋体" w:eastAsia="新宋体" w:hAnsi="Times New Roman" w:cs="新宋体"/>
          <w:color w:val="auto"/>
          <w:sz w:val="22"/>
          <w:szCs w:val="22"/>
        </w:rPr>
        <w:t>http://biodesign.stanford.edu</w:t>
      </w:r>
      <w:r>
        <w:rPr>
          <w:rFonts w:ascii="新宋体" w:eastAsia="新宋体" w:hAnsi="Times New Roman" w:cs="新宋体" w:hint="eastAsia"/>
          <w:color w:val="auto"/>
          <w:sz w:val="22"/>
          <w:szCs w:val="22"/>
        </w:rPr>
        <w:t>），讲授医疗设备的创新思维设计。此外，精益生产方法也被集成于课程之中，以涵盖商业开发的客户开发工作。整个课程的主题是数字健康，包括医疗监管、知识产权和启动筹资等概念。因此，本课程为揭开医疗创新的神秘面纱的</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提供医疗科技创业挑战的路径提供了开阔的视野，为医疗需求，快速成型，和业务建模等内容的进一步研究的打下基础。学生在一个崭新视角</w:t>
      </w:r>
      <w:proofErr w:type="gramStart"/>
      <w:r>
        <w:rPr>
          <w:rFonts w:ascii="新宋体" w:eastAsia="新宋体" w:hAnsi="Times New Roman" w:cs="新宋体" w:hint="eastAsia"/>
          <w:color w:val="auto"/>
          <w:sz w:val="22"/>
          <w:szCs w:val="22"/>
        </w:rPr>
        <w:t>夏学习</w:t>
      </w:r>
      <w:proofErr w:type="gramEnd"/>
      <w:r>
        <w:rPr>
          <w:rFonts w:ascii="新宋体" w:eastAsia="新宋体" w:hAnsi="Times New Roman" w:cs="新宋体" w:hint="eastAsia"/>
          <w:color w:val="auto"/>
          <w:sz w:val="22"/>
          <w:szCs w:val="22"/>
        </w:rPr>
        <w:t>关于创新的硅谷环境和如何才能成为一个成功的科技企业家等创新思维。本课程面向校内外广泛招生，尤其鼓励来自医学、工程和商业的学生团队申请加入学习这门课程。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introduces the Stanford University Biodesign process (http://biodesign.stanford.edu), which is design thinking for medical device innovation. Also, the lean launch methodology will be integrated to cover customer development work for commercialization. The overall course theme focuses on digital health, but concepts of medical regulation, intellectual property, and startup fundraising are included. Thus, this short course offers a broad view of medtech entrepreneurship to begin to demystify the challenging path of healthcare innovation and is the basis for further study in unmet medical needs, rapid prototyping, and business modeling. Students are expected to learn about the </w:t>
      </w:r>
      <w:r>
        <w:rPr>
          <w:rFonts w:ascii="新宋体" w:eastAsia="新宋体" w:hAnsi="Times New Roman" w:cs="新宋体"/>
          <w:color w:val="auto"/>
          <w:sz w:val="22"/>
          <w:szCs w:val="22"/>
        </w:rPr>
        <w:lastRenderedPageBreak/>
        <w:t>vaunted Silicon Valley environment of innovation and to gain a new perspective on what it takes to become a successful medtech entrepreneur. Ideally, small teams of students from medicine, engineering, and business can apply to join the course together.</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3" w:name="大数据系统基础"/>
      <w:r>
        <w:rPr>
          <w:rFonts w:ascii="新宋体" w:eastAsia="新宋体" w:hAnsi="Times New Roman" w:cs="新宋体" w:hint="eastAsia"/>
          <w:color w:val="auto"/>
          <w:sz w:val="22"/>
          <w:szCs w:val="22"/>
        </w:rPr>
        <w:t>大数据系统基础</w:t>
      </w:r>
      <w:bookmarkEnd w:id="123"/>
      <w:r>
        <w:rPr>
          <w:rFonts w:ascii="新宋体" w:eastAsia="新宋体" w:hAnsi="Times New Roman" w:cs="新宋体"/>
          <w:color w:val="auto"/>
          <w:sz w:val="22"/>
          <w:szCs w:val="22"/>
        </w:rPr>
        <w:t>/Foundations of Big Data Systems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邹磊</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这门课程主要讲述大数据系统的基础。重点在于数据管理的架构，这种架构通常建立在分布式并行的计算平台（例如</w:t>
      </w:r>
      <w:r>
        <w:rPr>
          <w:rFonts w:ascii="新宋体" w:eastAsia="新宋体" w:hAnsi="Times New Roman" w:cs="新宋体"/>
          <w:color w:val="auto"/>
          <w:sz w:val="22"/>
          <w:szCs w:val="22"/>
        </w:rPr>
        <w:t>MapReduce</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SPARK</w:t>
      </w:r>
      <w:r>
        <w:rPr>
          <w:rFonts w:ascii="新宋体" w:eastAsia="新宋体" w:hAnsi="Times New Roman" w:cs="新宋体" w:hint="eastAsia"/>
          <w:color w:val="auto"/>
          <w:sz w:val="22"/>
          <w:szCs w:val="22"/>
        </w:rPr>
        <w:t>）上，运行一个并行分布式数据管理平台，采用主存系统（包括面向</w:t>
      </w:r>
      <w:r>
        <w:rPr>
          <w:rFonts w:ascii="新宋体" w:eastAsia="新宋体" w:hAnsi="Times New Roman" w:cs="新宋体"/>
          <w:color w:val="auto"/>
          <w:sz w:val="22"/>
          <w:szCs w:val="22"/>
        </w:rPr>
        <w:t>OLTP</w:t>
      </w:r>
      <w:r>
        <w:rPr>
          <w:rFonts w:ascii="新宋体" w:eastAsia="新宋体" w:hAnsi="Times New Roman" w:cs="新宋体" w:hint="eastAsia"/>
          <w:color w:val="auto"/>
          <w:sz w:val="22"/>
          <w:szCs w:val="22"/>
        </w:rPr>
        <w:t>的行存储和面向分析的列存储），包括处理多源异构数据的多模态系统。本次课程将包括这些大数据系统的基础部分。</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课程包括现代大数据系统基础部分，具体内容包括：</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分布式并行数据管理的基础，包括数据划分，分布式数据处理，分布式事务处理，备份和数据集成。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2. </w:t>
      </w:r>
      <w:r>
        <w:rPr>
          <w:rFonts w:ascii="新宋体" w:eastAsia="新宋体" w:hAnsi="Times New Roman" w:cs="新宋体" w:hint="eastAsia"/>
          <w:color w:val="auto"/>
          <w:sz w:val="22"/>
          <w:szCs w:val="22"/>
        </w:rPr>
        <w:t>主存系统和基于列的数据表示</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3. </w:t>
      </w:r>
      <w:r>
        <w:rPr>
          <w:rFonts w:ascii="新宋体" w:eastAsia="新宋体" w:hAnsi="Times New Roman" w:cs="新宋体" w:hint="eastAsia"/>
          <w:color w:val="auto"/>
          <w:sz w:val="22"/>
          <w:szCs w:val="22"/>
        </w:rPr>
        <w:t>大数据分析系统（分布式数据存储系统，</w:t>
      </w:r>
      <w:r>
        <w:rPr>
          <w:rFonts w:ascii="新宋体" w:eastAsia="新宋体" w:hAnsi="Times New Roman" w:cs="新宋体"/>
          <w:color w:val="auto"/>
          <w:sz w:val="22"/>
          <w:szCs w:val="22"/>
        </w:rPr>
        <w:t>MapReduce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Spark</w:t>
      </w:r>
      <w:r>
        <w:rPr>
          <w:rFonts w:ascii="新宋体" w:eastAsia="新宋体" w:hAnsi="Times New Roman" w:cs="新宋体" w:hint="eastAsia"/>
          <w:color w:val="auto"/>
          <w:sz w:val="22"/>
          <w:szCs w:val="22"/>
        </w:rPr>
        <w:t>，图分析和流数据处理）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4. NoSQL, NewSQL and Polystore </w:t>
      </w:r>
      <w:r>
        <w:rPr>
          <w:rFonts w:ascii="新宋体" w:eastAsia="新宋体" w:hAnsi="Times New Roman" w:cs="新宋体" w:hint="eastAsia"/>
          <w:color w:val="auto"/>
          <w:sz w:val="22"/>
          <w:szCs w:val="22"/>
        </w:rPr>
        <w:t>系统</w:t>
      </w:r>
      <w:r>
        <w:rPr>
          <w:rFonts w:ascii="新宋体" w:eastAsia="新宋体" w:hAnsi="Times New Roman" w:cs="新宋体"/>
          <w:color w:val="auto"/>
          <w:sz w:val="22"/>
          <w:szCs w:val="22"/>
        </w:rPr>
        <w:t xml:space="preserve"> (Key-Value</w:t>
      </w:r>
      <w:r>
        <w:rPr>
          <w:rFonts w:ascii="新宋体" w:eastAsia="新宋体" w:hAnsi="Times New Roman" w:cs="新宋体" w:hint="eastAsia"/>
          <w:color w:val="auto"/>
          <w:sz w:val="22"/>
          <w:szCs w:val="22"/>
        </w:rPr>
        <w:t>存储</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文档存储</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图数据库</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Course Introduction: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The course addresses the foundations of modern big data systems. The focus is on data management infrastructure. This infrastructure is typically built on top of modern distributed/parallel computing platforms (e.g., MapReduce, Spark), run a distributed/parallel data management platform, employ main memory systems (both row stores for OLTP and column stores for analytics), and consist of multi-modal systems to handle different types of data coming from different data sources. This course will cover these foundational issues.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Course Content: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 xml:space="preserve">The course will review the foundational issues in modern big data systems. The topics that will be covered are the following: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t>Fundamentals of distributed and parallel data management, focusing on data fragmentation, distributed query processing, distributed transactions, replication, and data integration;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t>Main memory systems and column-based data representation;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t>Big data analytics platforms (distributed storage systems, MapReduce, Spark, graph analytics, stream data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t>NoSQL, NewSQL and Polystore Systems (Key-Value Stores, Document Stores, Graph Databases)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4" w:name="分布式软件开发"/>
      <w:r>
        <w:rPr>
          <w:rFonts w:ascii="新宋体" w:eastAsia="新宋体" w:hAnsi="Times New Roman" w:cs="新宋体" w:hint="eastAsia"/>
          <w:color w:val="auto"/>
          <w:sz w:val="22"/>
          <w:szCs w:val="22"/>
        </w:rPr>
        <w:t>分布式软件开发</w:t>
      </w:r>
      <w:bookmarkEnd w:id="124"/>
      <w:r>
        <w:rPr>
          <w:rFonts w:ascii="新宋体" w:eastAsia="新宋体" w:hAnsi="Times New Roman" w:cs="新宋体"/>
          <w:color w:val="auto"/>
          <w:sz w:val="22"/>
          <w:szCs w:val="22"/>
        </w:rPr>
        <w:t>/Distributed Software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孙艳春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要求修过一门高级程序设计语言，有一定的</w:t>
      </w:r>
      <w:r>
        <w:rPr>
          <w:rFonts w:ascii="新宋体" w:eastAsia="新宋体" w:hAnsi="Times New Roman" w:cs="新宋体"/>
          <w:color w:val="auto"/>
          <w:sz w:val="22"/>
          <w:szCs w:val="22"/>
        </w:rPr>
        <w:t>web</w:t>
      </w:r>
      <w:r>
        <w:rPr>
          <w:rFonts w:ascii="新宋体" w:eastAsia="新宋体" w:hAnsi="Times New Roman" w:cs="新宋体" w:hint="eastAsia"/>
          <w:color w:val="auto"/>
          <w:sz w:val="22"/>
          <w:szCs w:val="22"/>
        </w:rPr>
        <w:t>软件开发经验。</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本课程覆盖以下内容：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在模拟分布式开发环境下使用敏捷方法（尤其是</w:t>
      </w:r>
      <w:r>
        <w:rPr>
          <w:rFonts w:ascii="新宋体" w:eastAsia="新宋体" w:hAnsi="Times New Roman" w:cs="新宋体"/>
          <w:color w:val="auto"/>
          <w:sz w:val="22"/>
          <w:szCs w:val="22"/>
        </w:rPr>
        <w:t>Scrum</w:t>
      </w:r>
      <w:r>
        <w:rPr>
          <w:rFonts w:ascii="新宋体" w:eastAsia="新宋体" w:hAnsi="Times New Roman" w:cs="新宋体" w:hint="eastAsia"/>
          <w:color w:val="auto"/>
          <w:sz w:val="22"/>
          <w:szCs w:val="22"/>
        </w:rPr>
        <w:t>方法）的软件工程过程；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2. </w:t>
      </w:r>
      <w:r>
        <w:rPr>
          <w:rFonts w:ascii="新宋体" w:eastAsia="新宋体" w:hAnsi="Times New Roman" w:cs="新宋体" w:hint="eastAsia"/>
          <w:color w:val="auto"/>
          <w:sz w:val="22"/>
          <w:szCs w:val="22"/>
        </w:rPr>
        <w:t>分布式开发的有效过程（产品／任务划分、增量开发、回归测试、持续集成、</w:t>
      </w:r>
      <w:r>
        <w:rPr>
          <w:rFonts w:ascii="新宋体" w:eastAsia="新宋体" w:hAnsi="Times New Roman" w:cs="新宋体"/>
          <w:color w:val="auto"/>
          <w:sz w:val="22"/>
          <w:szCs w:val="22"/>
        </w:rPr>
        <w:t>Scrum</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sprint</w:t>
      </w:r>
      <w:r>
        <w:rPr>
          <w:rFonts w:ascii="新宋体" w:eastAsia="新宋体" w:hAnsi="Times New Roman" w:cs="新宋体" w:hint="eastAsia"/>
          <w:color w:val="auto"/>
          <w:sz w:val="22"/>
          <w:szCs w:val="22"/>
        </w:rPr>
        <w:t>、发布计划／部署等）；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3. </w:t>
      </w:r>
      <w:r>
        <w:rPr>
          <w:rFonts w:ascii="新宋体" w:eastAsia="新宋体" w:hAnsi="Times New Roman" w:cs="新宋体" w:hint="eastAsia"/>
          <w:color w:val="auto"/>
          <w:sz w:val="22"/>
          <w:szCs w:val="22"/>
        </w:rPr>
        <w:t>在分布式开发中的文化、组织、交流等问题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每个学生小组将在模拟的分布式开发环境下开发一个软件应用。让学生理解分布式开发、分布式软件设计、关注于敏捷开发过程的分布式开发技术、分布式开发中的组织与文化问题。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covers the content as follows.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 Software Engineering Processes employing the Agile Methods (Scrum in particular) in an emulated distributed development environment.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 Effective processes for distributed development (product/task breakdown, incremental development, regression tests, continuous integration, Scrum/sprint, release planning/deployment, etc.).</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 Cultural, organizational and communication issues in distributed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Each student team will develop a software application in an emulated distributed development environment. Importance of distributed development, design for </w:t>
      </w:r>
      <w:r>
        <w:rPr>
          <w:rFonts w:ascii="新宋体" w:eastAsia="新宋体" w:hAnsi="Times New Roman" w:cs="新宋体"/>
          <w:color w:val="auto"/>
          <w:sz w:val="22"/>
          <w:szCs w:val="22"/>
        </w:rPr>
        <w:lastRenderedPageBreak/>
        <w:t>distributed software, effective techniques for distributed development with focus on agile development processes, cultural issues in distributed development, organizing for distributed development, communication techniques and skills for distributed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5" w:name="深度学习实战：计算机视觉"/>
      <w:r>
        <w:rPr>
          <w:rFonts w:ascii="新宋体" w:eastAsia="新宋体" w:hAnsi="Times New Roman" w:cs="新宋体" w:hint="eastAsia"/>
          <w:color w:val="auto"/>
          <w:sz w:val="22"/>
          <w:szCs w:val="22"/>
        </w:rPr>
        <w:t>深度学习实战：计算机视觉</w:t>
      </w:r>
      <w:bookmarkEnd w:id="125"/>
      <w:r>
        <w:rPr>
          <w:rFonts w:ascii="新宋体" w:eastAsia="新宋体" w:hAnsi="Times New Roman" w:cs="新宋体"/>
          <w:color w:val="auto"/>
          <w:sz w:val="22"/>
          <w:szCs w:val="22"/>
        </w:rPr>
        <w:t>/Deep Learning in Action: Computer Vision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代亚非</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本课程适合二年级及二年级以上的本科生。对先修知识有如下要求：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具备程序设计能力，理解</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编程，建议课程</w:t>
      </w:r>
      <w:r>
        <w:rPr>
          <w:rFonts w:ascii="新宋体" w:eastAsia="新宋体" w:hAnsi="Times New Roman" w:cs="新宋体"/>
          <w:color w:val="auto"/>
          <w:sz w:val="22"/>
          <w:szCs w:val="22"/>
        </w:rPr>
        <w:t xml:space="preserve">04833490  </w:t>
      </w:r>
      <w:r>
        <w:rPr>
          <w:rFonts w:ascii="新宋体" w:eastAsia="新宋体" w:hAnsi="Times New Roman" w:cs="新宋体" w:hint="eastAsia"/>
          <w:color w:val="auto"/>
          <w:sz w:val="22"/>
          <w:szCs w:val="22"/>
        </w:rPr>
        <w:t>计算机科学与编程入门</w:t>
      </w:r>
      <w:r>
        <w:rPr>
          <w:rFonts w:ascii="新宋体" w:eastAsia="新宋体" w:hAnsi="Times New Roman" w:cs="新宋体"/>
          <w:color w:val="auto"/>
          <w:sz w:val="22"/>
          <w:szCs w:val="22"/>
        </w:rPr>
        <w:t xml:space="preserve"> Introduction to Computer Science and Programming</w:t>
      </w:r>
      <w:r>
        <w:rPr>
          <w:rFonts w:ascii="新宋体" w:eastAsia="新宋体" w:hAnsi="Times New Roman" w:cs="新宋体" w:hint="eastAsia"/>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2. </w:t>
      </w:r>
      <w:r>
        <w:rPr>
          <w:rFonts w:ascii="新宋体" w:eastAsia="新宋体" w:hAnsi="Times New Roman" w:cs="新宋体" w:hint="eastAsia"/>
          <w:color w:val="auto"/>
          <w:sz w:val="22"/>
          <w:szCs w:val="22"/>
        </w:rPr>
        <w:t>具备基本的高等数学、线性代数基础；</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3. </w:t>
      </w:r>
      <w:r>
        <w:rPr>
          <w:rFonts w:ascii="新宋体" w:eastAsia="新宋体" w:hAnsi="Times New Roman" w:cs="新宋体" w:hint="eastAsia"/>
          <w:color w:val="auto"/>
          <w:sz w:val="22"/>
          <w:szCs w:val="22"/>
        </w:rPr>
        <w:t>课程会介绍机器学习相关知识，特别是深度学习的相关概念。如有机器学习的基础，效果会更好。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中文课程简介（为了便于学生选课，</w:t>
      </w:r>
      <w:r>
        <w:rPr>
          <w:rFonts w:ascii="新宋体" w:eastAsia="新宋体" w:hAnsi="Times New Roman" w:cs="新宋体"/>
          <w:color w:val="auto"/>
          <w:sz w:val="22"/>
          <w:szCs w:val="22"/>
        </w:rPr>
        <w:t>2000</w:t>
      </w:r>
      <w:r>
        <w:rPr>
          <w:rFonts w:ascii="新宋体" w:eastAsia="新宋体" w:hAnsi="Times New Roman" w:cs="新宋体" w:hint="eastAsia"/>
          <w:color w:val="auto"/>
          <w:sz w:val="22"/>
          <w:szCs w:val="22"/>
        </w:rPr>
        <w:t>字以内）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计算机视觉是深度学习最先取得突破并得到广泛应用的领域，本课程以让课程参与者具备计算机视觉相关深度学习算法的实际应用能力为目标，设计了大量实验，覆盖从基础理论、算法到实际应用的知识点，通过使用基于云端的深度学习一站式计算平台，在课堂上将上机实践与理论讲解无缝结合，以实践为目标牵引理论学习，最终使学生获得有理论指导的深度学习应用实践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为了让更多的学生能够获得深度学习应用能力，本课程从理论、实践环节通过云上计算平台，对深度学习所涉及复杂的异构硬件架构、系统实现等进行了透明化处理，在有限的课时中，教授应用深度学习到实际环境中最为核心的知识与技能。参加课程的学生即使无代码、系统基础，亦可理解深度学习，获得深度学习实践应用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设计既独立成章又层层递进，参与者通过本课程既能深入理解深度学习基本概念和理论、计算机视觉中的物体检测、分类和语义分割等主要问题及相应算法和深度学习项目完整工作流，又能实际动手将学到的理论、算法和工作</w:t>
      </w:r>
      <w:proofErr w:type="gramStart"/>
      <w:r>
        <w:rPr>
          <w:rFonts w:ascii="新宋体" w:eastAsia="新宋体" w:hAnsi="Times New Roman" w:cs="新宋体" w:hint="eastAsia"/>
          <w:color w:val="auto"/>
          <w:sz w:val="22"/>
          <w:szCs w:val="22"/>
        </w:rPr>
        <w:t>流应用</w:t>
      </w:r>
      <w:proofErr w:type="gramEnd"/>
      <w:r>
        <w:rPr>
          <w:rFonts w:ascii="新宋体" w:eastAsia="新宋体" w:hAnsi="Times New Roman" w:cs="新宋体" w:hint="eastAsia"/>
          <w:color w:val="auto"/>
          <w:sz w:val="22"/>
          <w:szCs w:val="22"/>
        </w:rPr>
        <w:t>到主流竞赛（</w:t>
      </w:r>
      <w:r>
        <w:rPr>
          <w:rFonts w:ascii="新宋体" w:eastAsia="新宋体" w:hAnsi="Times New Roman" w:cs="新宋体"/>
          <w:color w:val="auto"/>
          <w:sz w:val="22"/>
          <w:szCs w:val="22"/>
        </w:rPr>
        <w:t>Kaggle</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ImageNet</w:t>
      </w:r>
      <w:r>
        <w:rPr>
          <w:rFonts w:ascii="新宋体" w:eastAsia="新宋体" w:hAnsi="Times New Roman" w:cs="新宋体" w:hint="eastAsia"/>
          <w:color w:val="auto"/>
          <w:sz w:val="22"/>
          <w:szCs w:val="22"/>
        </w:rPr>
        <w:t>等）和真实场景（包括智能交通、人脸识别和自动驾驶等）中的实际问题，通过实战熟悉计算机视觉的深度</w:t>
      </w:r>
      <w:proofErr w:type="gramStart"/>
      <w:r>
        <w:rPr>
          <w:rFonts w:ascii="新宋体" w:eastAsia="新宋体" w:hAnsi="Times New Roman" w:cs="新宋体" w:hint="eastAsia"/>
          <w:color w:val="auto"/>
          <w:sz w:val="22"/>
          <w:szCs w:val="22"/>
        </w:rPr>
        <w:t>学习全</w:t>
      </w:r>
      <w:proofErr w:type="gramEnd"/>
      <w:r>
        <w:rPr>
          <w:rFonts w:ascii="新宋体" w:eastAsia="新宋体" w:hAnsi="Times New Roman" w:cs="新宋体" w:hint="eastAsia"/>
          <w:color w:val="auto"/>
          <w:sz w:val="22"/>
          <w:szCs w:val="22"/>
        </w:rPr>
        <w:t>流程，具备独立开展项目研究和应用开发的能力。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Computer vision is one of the first area where deep learning has achieved </w:t>
      </w:r>
      <w:r>
        <w:rPr>
          <w:rFonts w:ascii="新宋体" w:eastAsia="新宋体" w:hAnsi="Times New Roman" w:cs="新宋体"/>
          <w:color w:val="auto"/>
          <w:sz w:val="22"/>
          <w:szCs w:val="22"/>
        </w:rPr>
        <w:lastRenderedPageBreak/>
        <w:t>breakthroughs and has been widely used. This course aims to give course participants the practical application capabilities of computer vision related deep learning algorithms. Based on the deep learning cloud platform, a large number of experiments were designed to cover knowledge points from basic theory and algorithms to practical applications, and a set of graphical operation interfaces were used to reduce the barriers to actual operations. The contents of the course are both independent and progressive. Participants can thoroughly understand the basic concepts and theories of deep learning, object detection, classification and semantic segmentation in computer vision and the workflow of the deep learning projects. Students can actually apply the learned theories, algorithms, and workflows to practical issues in mainstream competitions (Kaggle and ImageNet, etc.) and real-world scenarios (including intelligent transportation, face recognition, and automatic driving, etc.). After these practice, students will be familiar with the entire workflow of deep learning in computer vision and have the ability to independently conduct academic research and application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6" w:name="通用人工智能和非公理推理系统"/>
      <w:r>
        <w:rPr>
          <w:rFonts w:ascii="新宋体" w:eastAsia="新宋体" w:hAnsi="Times New Roman" w:cs="新宋体" w:hint="eastAsia"/>
          <w:color w:val="auto"/>
          <w:sz w:val="22"/>
          <w:szCs w:val="22"/>
        </w:rPr>
        <w:t>通用人工智能和非公理推理系统</w:t>
      </w:r>
      <w:bookmarkEnd w:id="126"/>
      <w:r>
        <w:rPr>
          <w:rFonts w:ascii="新宋体" w:eastAsia="新宋体" w:hAnsi="Times New Roman" w:cs="新宋体"/>
          <w:color w:val="auto"/>
          <w:sz w:val="22"/>
          <w:szCs w:val="22"/>
        </w:rPr>
        <w:t>/Artificial General Intelligence &amp; NARS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李文新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集合论、数理逻辑、图论、概率统计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程序设计（语言不限）、数据结构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人工智能（或机器学习、机器人等）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人工智能的初始和终极目标是建造智力和人可比的</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智能机器</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通用人工智能</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强调智能的统一性和整体性，因而不同于注重专用系统的人工智能研究。本课程以一个</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非公理推理系统</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为范例，介绍通用人工智能的理论和技术问题，并比较各种解决方案。这个系统能够在知识和资源相对不足的情况下适应环境和解决问题，并统一实现各种认知功能。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original and ultimate aim of Artificial Intelligence (AI) is to build "intelligent machines" with intellectual capability comparable with the human mind. "Artificial General Intelligence" (AGI) stress the uniform and holistic nature of intelligence, so is different from the special-purpose AI systems. This </w:t>
      </w:r>
      <w:r>
        <w:rPr>
          <w:rFonts w:ascii="新宋体" w:eastAsia="新宋体" w:hAnsi="Times New Roman" w:cs="新宋体"/>
          <w:color w:val="auto"/>
          <w:sz w:val="22"/>
          <w:szCs w:val="22"/>
        </w:rPr>
        <w:lastRenderedPageBreak/>
        <w:t>course uses a "Non-Axiomatic Reasoning System" (NARS) as example to introduce the theoretical and technical problems in AGI, and to compare the proposed solutions. This system can adapt to its environment and solve problems with insufficient knowledge and resources, and realize various cognitive functions uniformly.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7" w:name="深度学习前沿专题"/>
      <w:r>
        <w:rPr>
          <w:rFonts w:ascii="新宋体" w:eastAsia="新宋体" w:hAnsi="Times New Roman" w:cs="新宋体" w:hint="eastAsia"/>
          <w:color w:val="auto"/>
          <w:sz w:val="22"/>
          <w:szCs w:val="22"/>
        </w:rPr>
        <w:t>深度学习前沿专题</w:t>
      </w:r>
      <w:bookmarkEnd w:id="127"/>
      <w:r>
        <w:rPr>
          <w:rFonts w:ascii="新宋体" w:eastAsia="新宋体" w:hAnsi="Times New Roman" w:cs="新宋体"/>
          <w:color w:val="auto"/>
          <w:sz w:val="22"/>
          <w:szCs w:val="22"/>
        </w:rPr>
        <w:t>/Advance Topic on Deep Learning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邓志鸿</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本课程的目的在于介绍深度学习领域的前沿研究进展和最新的应用情况，培养学生阅读、理解当前前沿研究文献的能力以及通过算法和系统实现来掌握前沿理论方法和技术的能力。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对于选修本课程的学生要求具有机器学习领域，最好是深度学习领域的基本知识，具有较好的算法设计和编程经验。</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教学内容围绕深度学习的前沿研究进展展开，涉及生成模型、变分自编码器（</w:t>
      </w:r>
      <w:r>
        <w:rPr>
          <w:rFonts w:ascii="新宋体" w:eastAsia="新宋体" w:hAnsi="Times New Roman" w:cs="新宋体"/>
          <w:color w:val="auto"/>
          <w:sz w:val="22"/>
          <w:szCs w:val="22"/>
        </w:rPr>
        <w:t>VAE</w:t>
      </w:r>
      <w:r>
        <w:rPr>
          <w:rFonts w:ascii="新宋体" w:eastAsia="新宋体" w:hAnsi="Times New Roman" w:cs="新宋体" w:hint="eastAsia"/>
          <w:color w:val="auto"/>
          <w:sz w:val="22"/>
          <w:szCs w:val="22"/>
        </w:rPr>
        <w:t>）、生成式对抗网络（</w:t>
      </w:r>
      <w:r>
        <w:rPr>
          <w:rFonts w:ascii="新宋体" w:eastAsia="新宋体" w:hAnsi="Times New Roman" w:cs="新宋体"/>
          <w:color w:val="auto"/>
          <w:sz w:val="22"/>
          <w:szCs w:val="22"/>
        </w:rPr>
        <w:t>GAN</w:t>
      </w:r>
      <w:r>
        <w:rPr>
          <w:rFonts w:ascii="新宋体" w:eastAsia="新宋体" w:hAnsi="Times New Roman" w:cs="新宋体" w:hint="eastAsia"/>
          <w:color w:val="auto"/>
          <w:sz w:val="22"/>
          <w:szCs w:val="22"/>
        </w:rPr>
        <w:t>）、可微分推断（</w:t>
      </w:r>
      <w:r>
        <w:rPr>
          <w:rFonts w:ascii="新宋体" w:eastAsia="新宋体" w:hAnsi="Times New Roman" w:cs="新宋体"/>
          <w:color w:val="auto"/>
          <w:sz w:val="22"/>
          <w:szCs w:val="22"/>
        </w:rPr>
        <w:t>Differentiable Inference</w:t>
      </w:r>
      <w:r>
        <w:rPr>
          <w:rFonts w:ascii="新宋体" w:eastAsia="新宋体" w:hAnsi="Times New Roman" w:cs="新宋体" w:hint="eastAsia"/>
          <w:color w:val="auto"/>
          <w:sz w:val="22"/>
          <w:szCs w:val="22"/>
        </w:rPr>
        <w:t>）等前沿理论方法和技术，以及上述方法在自然语言生成、对话系统、机器翻译、文本理解、图像处理和多模态系统中的应用。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教材以</w:t>
      </w:r>
      <w:r>
        <w:rPr>
          <w:rFonts w:ascii="新宋体" w:eastAsia="新宋体" w:hAnsi="Times New Roman" w:cs="新宋体"/>
          <w:color w:val="auto"/>
          <w:sz w:val="22"/>
          <w:szCs w:val="22"/>
        </w:rPr>
        <w:t>AAAI</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ACL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ICLR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ICML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IJCAI</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NIPS</w:t>
      </w:r>
      <w:r>
        <w:rPr>
          <w:rFonts w:ascii="新宋体" w:eastAsia="新宋体" w:hAnsi="Times New Roman" w:cs="新宋体" w:hint="eastAsia"/>
          <w:color w:val="auto"/>
          <w:sz w:val="22"/>
          <w:szCs w:val="22"/>
        </w:rPr>
        <w:t>等国际会议论文作为主体。</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教学过程分为教师讲解（主要介绍本技术领域主流会议的总体情况，当前主要研究热点），分配学生阅读并讲解重要文献，教师点评与课堂问答等三部分。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Advance Topics on Deep Learning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course aims to help students to approach the state-of-the-art theory, method, and technology of deep learning. It is a training course that enhance the self-learning ability and innovation idea of students.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8" w:name="创新工程实践（实习）"/>
      <w:r>
        <w:rPr>
          <w:rFonts w:ascii="新宋体" w:eastAsia="新宋体" w:hAnsi="Times New Roman" w:cs="新宋体" w:hint="eastAsia"/>
          <w:color w:val="auto"/>
          <w:sz w:val="22"/>
          <w:szCs w:val="22"/>
        </w:rPr>
        <w:t>创新工程实践（实习）</w:t>
      </w:r>
      <w:bookmarkEnd w:id="128"/>
      <w:r>
        <w:rPr>
          <w:rFonts w:ascii="新宋体" w:eastAsia="新宋体" w:hAnsi="Times New Roman" w:cs="新宋体"/>
          <w:color w:val="auto"/>
          <w:sz w:val="22"/>
          <w:szCs w:val="22"/>
        </w:rPr>
        <w:t>/Innovation Process :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本课程是与春季学期的全校通选课《创新工程实践》相应的暑期实践课程。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——课程内容与春季课程相应；但采用翻转课堂和混合式教学的方式来完成。</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学生需要在两个星期左右的时间内：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按一定进度观看指定的课程视频；</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在教室内听教师讲授课程，并在教师指导下完成实践训练；</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在课后按小组进行讨论与原型研制；</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在最后的课程完成现场的试演报告。</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 summer-semester course, corresponding to the "Innovative engineering process" course provided in the spring-semester. This course adopts flipped-learning and hybrid-learning method, which means the students watch a dozen of pre-recorded class before entering the classroom, and then interact with professor in the classroom, where some practice in innovation process are conducted.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9" w:name="基于IP的SOC设计实验"/>
      <w:r>
        <w:rPr>
          <w:rFonts w:ascii="新宋体" w:eastAsia="新宋体" w:hAnsi="Times New Roman" w:cs="新宋体" w:hint="eastAsia"/>
          <w:color w:val="auto"/>
          <w:sz w:val="22"/>
          <w:szCs w:val="22"/>
        </w:rPr>
        <w:t>基于</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设计实验</w:t>
      </w:r>
      <w:bookmarkEnd w:id="129"/>
      <w:r>
        <w:rPr>
          <w:rFonts w:ascii="新宋体" w:eastAsia="新宋体" w:hAnsi="Times New Roman" w:cs="新宋体"/>
          <w:color w:val="auto"/>
          <w:sz w:val="22"/>
          <w:szCs w:val="22"/>
        </w:rPr>
        <w:t>/SOC design labs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数字逻辑电路，数字集成电路设计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集成电路的设计从单一功能的专用功能</w:t>
      </w:r>
      <w:r>
        <w:rPr>
          <w:rFonts w:ascii="新宋体" w:eastAsia="新宋体" w:hAnsi="Times New Roman" w:cs="新宋体"/>
          <w:color w:val="auto"/>
          <w:sz w:val="22"/>
          <w:szCs w:val="22"/>
        </w:rPr>
        <w:t>ASIC</w:t>
      </w:r>
      <w:r>
        <w:rPr>
          <w:rFonts w:ascii="新宋体" w:eastAsia="新宋体" w:hAnsi="Times New Roman" w:cs="新宋体" w:hint="eastAsia"/>
          <w:color w:val="auto"/>
          <w:sz w:val="22"/>
          <w:szCs w:val="22"/>
        </w:rPr>
        <w:t>转变为一个复杂系统，系统级芯片设计（</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）是基于</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的设计方法，</w:t>
      </w:r>
      <w:r>
        <w:rPr>
          <w:rFonts w:ascii="新宋体" w:eastAsia="新宋体" w:hAnsi="Times New Roman" w:cs="新宋体"/>
          <w:color w:val="auto"/>
          <w:sz w:val="22"/>
          <w:szCs w:val="22"/>
        </w:rPr>
        <w:t>Intellectual Property</w:t>
      </w:r>
      <w:r>
        <w:rPr>
          <w:rFonts w:ascii="新宋体" w:eastAsia="新宋体" w:hAnsi="Times New Roman" w:cs="新宋体" w:hint="eastAsia"/>
          <w:color w:val="auto"/>
          <w:sz w:val="22"/>
          <w:szCs w:val="22"/>
        </w:rPr>
        <w:t>也称作</w:t>
      </w:r>
      <w:r>
        <w:rPr>
          <w:rFonts w:ascii="新宋体" w:eastAsia="新宋体" w:hAnsi="Times New Roman" w:cs="新宋体"/>
          <w:color w:val="auto"/>
          <w:sz w:val="22"/>
          <w:szCs w:val="22"/>
        </w:rPr>
        <w:t>Virtual Component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Macro</w:t>
      </w:r>
      <w:r>
        <w:rPr>
          <w:rFonts w:ascii="新宋体" w:eastAsia="新宋体" w:hAnsi="Times New Roman" w:cs="新宋体" w:hint="eastAsia"/>
          <w:color w:val="auto"/>
          <w:sz w:val="22"/>
          <w:szCs w:val="22"/>
        </w:rPr>
        <w:t>等，是</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中可以复用的电路模块。本课程通过相关实验内容，学习掌握基于</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 xml:space="preserve"> SoC</w:t>
      </w:r>
      <w:r>
        <w:rPr>
          <w:rFonts w:ascii="新宋体" w:eastAsia="新宋体" w:hAnsi="Times New Roman" w:cs="新宋体" w:hint="eastAsia"/>
          <w:color w:val="auto"/>
          <w:sz w:val="22"/>
          <w:szCs w:val="22"/>
        </w:rPr>
        <w:t>设计的基本知识和实际操作。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数字集成电路设计包括自顶向下的设计方法和自底向上的设计方法，本课程中将首先学习自底向上的设计方法，利用定制方法完成一个</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硬核；然后学习自顶向下的设计方法，利用半定制流程完成系统设计；最后通过</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的集成完成整个设计和版图验证。</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通过课程学习，学生可以掌握集成电路的定制和半定制设计方法、</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建模、</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设计方法等知</w:t>
      </w:r>
      <w:r>
        <w:rPr>
          <w:rFonts w:ascii="新宋体" w:eastAsia="新宋体" w:hAnsi="Times New Roman" w:cs="新宋体" w:hint="eastAsia"/>
          <w:color w:val="auto"/>
          <w:sz w:val="22"/>
          <w:szCs w:val="22"/>
        </w:rPr>
        <w:lastRenderedPageBreak/>
        <w:t>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Digital IC design will design a complicated system instead of just an application specific circuit. System on </w:t>
      </w:r>
      <w:proofErr w:type="gramStart"/>
      <w:r>
        <w:rPr>
          <w:rFonts w:ascii="新宋体" w:eastAsia="新宋体" w:hAnsi="Times New Roman" w:cs="新宋体"/>
          <w:color w:val="auto"/>
          <w:sz w:val="22"/>
          <w:szCs w:val="22"/>
        </w:rPr>
        <w:t>Chip(</w:t>
      </w:r>
      <w:proofErr w:type="gramEnd"/>
      <w:r>
        <w:rPr>
          <w:rFonts w:ascii="新宋体" w:eastAsia="新宋体" w:hAnsi="Times New Roman" w:cs="新宋体"/>
          <w:color w:val="auto"/>
          <w:sz w:val="22"/>
          <w:szCs w:val="22"/>
        </w:rPr>
        <w:t>SOC) design is a process based on Intellectual Property(IPs). IP is also refered as Virtual Component or Macro. They are the circuit blocks reused in system on chips.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the class, students will learn the basic methods and knowledge by different labs. Methodologies of IC design will be understood in the class. The top-down and bottom-up methodologies are popular for digital IC design.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the class, an IP hardcore will be designed based on bottom-up method first. Then the IP will be integrated in the system design based on top-down method. Thus students can learn different methods and understand SoC design process.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0" w:name="集成电路的物理设计实验"/>
      <w:r>
        <w:rPr>
          <w:rFonts w:ascii="新宋体" w:eastAsia="新宋体" w:hAnsi="Times New Roman" w:cs="新宋体" w:hint="eastAsia"/>
          <w:color w:val="auto"/>
          <w:sz w:val="22"/>
          <w:szCs w:val="22"/>
        </w:rPr>
        <w:t>集成电路的物理设计实验</w:t>
      </w:r>
      <w:bookmarkEnd w:id="130"/>
      <w:r>
        <w:rPr>
          <w:rFonts w:ascii="新宋体" w:eastAsia="新宋体" w:hAnsi="Times New Roman" w:cs="新宋体"/>
          <w:color w:val="auto"/>
          <w:sz w:val="22"/>
          <w:szCs w:val="22"/>
        </w:rPr>
        <w:t>/Place and route labs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物理设计是数字集成电路设计实现过程，通常称为布局布线</w:t>
      </w:r>
      <w:r>
        <w:rPr>
          <w:rFonts w:ascii="新宋体" w:eastAsia="新宋体" w:hAnsi="Times New Roman" w:cs="新宋体"/>
          <w:color w:val="auto"/>
          <w:sz w:val="22"/>
          <w:szCs w:val="22"/>
        </w:rPr>
        <w:t>(Place-and-Route)</w:t>
      </w:r>
      <w:r>
        <w:rPr>
          <w:rFonts w:ascii="新宋体" w:eastAsia="新宋体" w:hAnsi="Times New Roman" w:cs="新宋体" w:hint="eastAsia"/>
          <w:color w:val="auto"/>
          <w:sz w:val="22"/>
          <w:szCs w:val="22"/>
        </w:rPr>
        <w:t>，通过</w:t>
      </w:r>
      <w:proofErr w:type="gramStart"/>
      <w:r>
        <w:rPr>
          <w:rFonts w:ascii="新宋体" w:eastAsia="新宋体" w:hAnsi="Times New Roman" w:cs="新宋体" w:hint="eastAsia"/>
          <w:color w:val="auto"/>
          <w:sz w:val="22"/>
          <w:szCs w:val="22"/>
        </w:rPr>
        <w:t>将门级网表</w:t>
      </w:r>
      <w:proofErr w:type="gramEnd"/>
      <w:r>
        <w:rPr>
          <w:rFonts w:ascii="新宋体" w:eastAsia="新宋体" w:hAnsi="Times New Roman" w:cs="新宋体" w:hint="eastAsia"/>
          <w:color w:val="auto"/>
          <w:sz w:val="22"/>
          <w:szCs w:val="22"/>
        </w:rPr>
        <w:t>进行布局布线等过程，实现数字设计</w:t>
      </w:r>
      <w:proofErr w:type="gramStart"/>
      <w:r>
        <w:rPr>
          <w:rFonts w:ascii="新宋体" w:eastAsia="新宋体" w:hAnsi="Times New Roman" w:cs="新宋体" w:hint="eastAsia"/>
          <w:color w:val="auto"/>
          <w:sz w:val="22"/>
          <w:szCs w:val="22"/>
        </w:rPr>
        <w:t>由门级</w:t>
      </w:r>
      <w:proofErr w:type="gramEnd"/>
      <w:r>
        <w:rPr>
          <w:rFonts w:ascii="新宋体" w:eastAsia="新宋体" w:hAnsi="Times New Roman" w:cs="新宋体" w:hint="eastAsia"/>
          <w:color w:val="auto"/>
          <w:sz w:val="22"/>
          <w:szCs w:val="22"/>
        </w:rPr>
        <w:t>向物理版图的映射。随着集成电路工艺的不断发展，深亚微米集成电路物理设计给设计者提出了新的挑战，比如在时序收敛、电压降、串扰分析等方面带来设计挑战。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集成电路的物理设计的输入文件是逻辑综合之后</w:t>
      </w:r>
      <w:proofErr w:type="gramStart"/>
      <w:r>
        <w:rPr>
          <w:rFonts w:ascii="新宋体" w:eastAsia="新宋体" w:hAnsi="Times New Roman" w:cs="新宋体" w:hint="eastAsia"/>
          <w:color w:val="auto"/>
          <w:sz w:val="22"/>
          <w:szCs w:val="22"/>
        </w:rPr>
        <w:t>的门级网</w:t>
      </w:r>
      <w:proofErr w:type="gramEnd"/>
      <w:r>
        <w:rPr>
          <w:rFonts w:ascii="新宋体" w:eastAsia="新宋体" w:hAnsi="Times New Roman" w:cs="新宋体" w:hint="eastAsia"/>
          <w:color w:val="auto"/>
          <w:sz w:val="22"/>
          <w:szCs w:val="22"/>
        </w:rPr>
        <w:t>表，经过布图规划、布局、时钟树综合、布线、版图检查等过程，输出用于半导体加工的版图数据。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布图规划阶段：布图规划主要包括芯片的大小</w:t>
      </w:r>
      <w:r>
        <w:rPr>
          <w:rFonts w:ascii="新宋体" w:eastAsia="新宋体" w:hAnsi="Times New Roman" w:cs="新宋体"/>
          <w:color w:val="auto"/>
          <w:sz w:val="22"/>
          <w:szCs w:val="22"/>
        </w:rPr>
        <w:t xml:space="preserve"> (area)</w:t>
      </w:r>
      <w:r>
        <w:rPr>
          <w:rFonts w:ascii="新宋体" w:eastAsia="新宋体" w:hAnsi="Times New Roman" w:cs="新宋体" w:hint="eastAsia"/>
          <w:color w:val="auto"/>
          <w:sz w:val="22"/>
          <w:szCs w:val="22"/>
        </w:rPr>
        <w:t>、输入输出</w:t>
      </w:r>
      <w:r>
        <w:rPr>
          <w:rFonts w:ascii="新宋体" w:eastAsia="新宋体" w:hAnsi="Times New Roman" w:cs="新宋体"/>
          <w:color w:val="auto"/>
          <w:sz w:val="22"/>
          <w:szCs w:val="22"/>
        </w:rPr>
        <w:t>I</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O</w:t>
      </w:r>
      <w:r>
        <w:rPr>
          <w:rFonts w:ascii="新宋体" w:eastAsia="新宋体" w:hAnsi="Times New Roman" w:cs="新宋体" w:hint="eastAsia"/>
          <w:color w:val="auto"/>
          <w:sz w:val="22"/>
          <w:szCs w:val="22"/>
        </w:rPr>
        <w:t>单元的规划、宏模块的规划和电源规划等；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布局阶段：布局的任务主要是对标准单元和</w:t>
      </w:r>
      <w:proofErr w:type="gramStart"/>
      <w:r>
        <w:rPr>
          <w:rFonts w:ascii="新宋体" w:eastAsia="新宋体" w:hAnsi="Times New Roman" w:cs="新宋体" w:hint="eastAsia"/>
          <w:color w:val="auto"/>
          <w:sz w:val="22"/>
          <w:szCs w:val="22"/>
        </w:rPr>
        <w:t>宏模块</w:t>
      </w:r>
      <w:proofErr w:type="gramEnd"/>
      <w:r>
        <w:rPr>
          <w:rFonts w:ascii="新宋体" w:eastAsia="新宋体" w:hAnsi="Times New Roman" w:cs="新宋体" w:hint="eastAsia"/>
          <w:color w:val="auto"/>
          <w:sz w:val="22"/>
          <w:szCs w:val="22"/>
        </w:rPr>
        <w:t>的布局。为了更好地实现时序收敛需要采用时序驱动的布局方式。此外，还包括对版图进行拥塞分析；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时钟树综合：时钟网络在所有信号网络中负载最大、走线最长、要求最苛刻，因此时钟树综合的质量直接影响芯片的性能。时钟树综合包括设置、综合、优化等过程；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布线阶段：布局和时钟树综合完成后，就需要各个模块和单元通过具体的互连线连接起来，完成所有信号的互联，从而才可实现芯片的功能。具体的实施包括全局布线、详细布线和布线修正等部分，布线的效果依赖于布局的方案以及工具本身的算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本课程安排</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个实验，通过实验内容，学习掌握集成电路物理设计的基本知识和实际操作。通</w:t>
      </w:r>
      <w:r>
        <w:rPr>
          <w:rFonts w:ascii="新宋体" w:eastAsia="新宋体" w:hAnsi="Times New Roman" w:cs="新宋体" w:hint="eastAsia"/>
          <w:color w:val="auto"/>
          <w:sz w:val="22"/>
          <w:szCs w:val="22"/>
        </w:rPr>
        <w:lastRenderedPageBreak/>
        <w:t>过课程学习，学生可以掌握布局布线的基本方法、工具使用、优化技巧等知识。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本课程的先修课为数字逻辑电路。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本课程为实验课，上课时间安排在两周，一共</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次课，每次上机</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小时。</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Ｐｈｙｓｉｃａｌ　ｄｅｓｉｇｎ　ｉｓ　ｔｈｅ　ｉｍｐｌｅｍｅｎｔａｔｉｏｎ　ｐｒｏｃｅｓｓ　ｆｏｒ　ｄｉｇｉｔａｌ　ＩＣｓ．　Ｉｔ　ｉｓ　ａｌｓｏ　ｒｅｆｅｒｅｄ　ａｓ　Ｐｌａｃｅ－ａｎｄ－Ｒｏｕｔｅ．　Ｔｈｅ　ｄｅｓｉｇｎ　ｐｒｏｃｅｓｓ　ｗｉｌｌ　ｍａｐ　ｔｈｅ　ｇａｔｅ－ｌｅｖｅｌ　ｎｅｔｌｉｓｔ　ｔｏ　ｌａｙｏｕｔ．　Ａｓ　　ｔｈｅ　ｓｅｍｉｃｏｎｄｕｃｔｏｒ　ｓｃａｌｅｓ　ｄｏｗｎ，　ｎｅｗ　ｃｈａｌｌｅｎｇｅｓ，　ｓｕｃｈ　ａｓ　ｔｉｍｉｎｇ　ｃｌｏｓｕｒｅ，ＩＲ　ｄｒｏｐ　ａｎｄ　ｃｒｏｓｓｔａｌｋｓ　ａｒｉｓｅ　ｆｏｒ　ｐｈｙｓｉｃａｌ　ｄｅｓｉｇｎｓ．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Ｉｎ　ｐｈｙｓｉｃａｌ　ｄｅｓｉｇｎ，　ｔｈｅ　ｎｅｔｌｉｓｔｓ　ａｒｅ　ｐｕｔ　ｉｎ　ａｎｄ　ｔｈｅ　ｄｅｓｉｇｎ　ｉｓ　ｐｒｏｃｅｓｓｅｄ　ｂｙ　ｆｌｏｏｒｐｌａｎｎｉｎｇ，　ｐｌａｃｉｎｇ，　ｃｌｏｃｋ－ｔｒｅｅ　ｓｙｎｔｈｅｓｉｚｉｎｇ，　ｒｏｕｔｉｎｇ．　Ｔｈｅ　ｌａｙｏｕｔ　ｄａｔａ　ｉｓ　ｏｕｔｐｕｔｅｄ　ｆｏｒ　ｆａｂｒｉｃａｔｉｏｎ．</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Floorplanning: The process will handle the area, the position of IOs and macros and the planning of power rails;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Placement: The process will place the standard cells and macros. The process is often driven by timing to meet timing closure. Congestion is also analyzed.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Clock-tree synthesis: The clock network is the most loaded and longest net in the design. The network should be optimized by synthesis for better timing.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Routing: All the cells and macros will be connected in the process by global routing, detail routing and repair.</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class will arrange ten labs for students to understand the physical design knowledge. Students will learn the basic methods, the tool application and skills for place-and-route.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Digital Circuit is suggested as a pre-arranged class for the class.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class will be taught in labs in 2 weeks. There are four class hours every day.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1" w:name="数字集成电路验证方法学"/>
      <w:r>
        <w:rPr>
          <w:rFonts w:ascii="新宋体" w:eastAsia="新宋体" w:hAnsi="Times New Roman" w:cs="新宋体" w:hint="eastAsia"/>
          <w:color w:val="auto"/>
          <w:sz w:val="22"/>
          <w:szCs w:val="22"/>
        </w:rPr>
        <w:t>数字集成电路验证方法学</w:t>
      </w:r>
      <w:bookmarkEnd w:id="131"/>
      <w:r>
        <w:rPr>
          <w:rFonts w:ascii="新宋体" w:eastAsia="新宋体" w:hAnsi="Times New Roman" w:cs="新宋体"/>
          <w:color w:val="auto"/>
          <w:sz w:val="22"/>
          <w:szCs w:val="22"/>
        </w:rPr>
        <w:t>/Logic Verification Methodology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基于</w:t>
      </w:r>
      <w:r>
        <w:rPr>
          <w:rFonts w:ascii="新宋体" w:eastAsia="新宋体" w:hAnsi="Times New Roman" w:cs="新宋体"/>
          <w:color w:val="auto"/>
          <w:sz w:val="22"/>
          <w:szCs w:val="22"/>
        </w:rPr>
        <w:t>verilog</w:t>
      </w:r>
      <w:r>
        <w:rPr>
          <w:rFonts w:ascii="新宋体" w:eastAsia="新宋体" w:hAnsi="Times New Roman" w:cs="新宋体" w:hint="eastAsia"/>
          <w:color w:val="auto"/>
          <w:sz w:val="22"/>
          <w:szCs w:val="22"/>
        </w:rPr>
        <w:t>的数字系统设计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随着芯片设计的规模越来越大，功能越来越多，复杂度越来越高，传统直接测试（</w:t>
      </w:r>
      <w:r>
        <w:rPr>
          <w:rFonts w:ascii="新宋体" w:eastAsia="新宋体" w:hAnsi="Times New Roman" w:cs="新宋体"/>
          <w:color w:val="auto"/>
          <w:sz w:val="22"/>
          <w:szCs w:val="22"/>
        </w:rPr>
        <w:t>direct test</w:t>
      </w:r>
      <w:r>
        <w:rPr>
          <w:rFonts w:ascii="新宋体" w:eastAsia="新宋体" w:hAnsi="Times New Roman" w:cs="新宋体" w:hint="eastAsia"/>
          <w:color w:val="auto"/>
          <w:sz w:val="22"/>
          <w:szCs w:val="22"/>
        </w:rPr>
        <w:t>）的思想和方式已经无法满足当今数字集成电路设计的验证需求，为提供效率更高且更行之有效的验证，工业界越来越流行使用基于</w:t>
      </w:r>
      <w:r>
        <w:rPr>
          <w:rFonts w:ascii="新宋体" w:eastAsia="新宋体" w:hAnsi="Times New Roman" w:cs="新宋体"/>
          <w:color w:val="auto"/>
          <w:sz w:val="22"/>
          <w:szCs w:val="22"/>
        </w:rPr>
        <w:t>SystemVerilog</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UVM</w:t>
      </w:r>
      <w:r>
        <w:rPr>
          <w:rFonts w:ascii="新宋体" w:eastAsia="新宋体" w:hAnsi="Times New Roman" w:cs="新宋体" w:hint="eastAsia"/>
          <w:color w:val="auto"/>
          <w:sz w:val="22"/>
          <w:szCs w:val="22"/>
        </w:rPr>
        <w:t>验证方法学。作为一种通用的验证手段，</w:t>
      </w:r>
      <w:r>
        <w:rPr>
          <w:rFonts w:ascii="新宋体" w:eastAsia="新宋体" w:hAnsi="Times New Roman" w:cs="新宋体"/>
          <w:color w:val="auto"/>
          <w:sz w:val="22"/>
          <w:szCs w:val="22"/>
        </w:rPr>
        <w:t xml:space="preserve">UVM Methodology </w:t>
      </w:r>
      <w:r>
        <w:rPr>
          <w:rFonts w:ascii="新宋体" w:eastAsia="新宋体" w:hAnsi="Times New Roman" w:cs="新宋体" w:hint="eastAsia"/>
          <w:color w:val="auto"/>
          <w:sz w:val="22"/>
          <w:szCs w:val="22"/>
        </w:rPr>
        <w:t>已经被三大</w:t>
      </w:r>
      <w:r>
        <w:rPr>
          <w:rFonts w:ascii="新宋体" w:eastAsia="新宋体" w:hAnsi="Times New Roman" w:cs="新宋体"/>
          <w:color w:val="auto"/>
          <w:sz w:val="22"/>
          <w:szCs w:val="22"/>
        </w:rPr>
        <w:t>EDA</w:t>
      </w:r>
      <w:r>
        <w:rPr>
          <w:rFonts w:ascii="新宋体" w:eastAsia="新宋体" w:hAnsi="Times New Roman" w:cs="新宋体" w:hint="eastAsia"/>
          <w:color w:val="auto"/>
          <w:sz w:val="22"/>
          <w:szCs w:val="22"/>
        </w:rPr>
        <w:t>厂商（</w:t>
      </w:r>
      <w:r>
        <w:rPr>
          <w:rFonts w:ascii="新宋体" w:eastAsia="新宋体" w:hAnsi="Times New Roman" w:cs="新宋体"/>
          <w:color w:val="auto"/>
          <w:sz w:val="22"/>
          <w:szCs w:val="22"/>
        </w:rPr>
        <w:t>Cadence/Synopsys/Mentor</w:t>
      </w:r>
      <w:r>
        <w:rPr>
          <w:rFonts w:ascii="新宋体" w:eastAsia="新宋体" w:hAnsi="Times New Roman" w:cs="新宋体" w:hint="eastAsia"/>
          <w:color w:val="auto"/>
          <w:sz w:val="22"/>
          <w:szCs w:val="22"/>
        </w:rPr>
        <w:t>）完美支持，并且被越来越多公司所接受和使用，</w:t>
      </w:r>
      <w:r>
        <w:rPr>
          <w:rFonts w:ascii="新宋体" w:eastAsia="新宋体" w:hAnsi="Times New Roman" w:cs="新宋体"/>
          <w:color w:val="auto"/>
          <w:sz w:val="22"/>
          <w:szCs w:val="22"/>
        </w:rPr>
        <w:t>DUT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design under test</w:t>
      </w:r>
      <w:r>
        <w:rPr>
          <w:rFonts w:ascii="新宋体" w:eastAsia="新宋体" w:hAnsi="Times New Roman" w:cs="新宋体" w:hint="eastAsia"/>
          <w:color w:val="auto"/>
          <w:sz w:val="22"/>
          <w:szCs w:val="22"/>
        </w:rPr>
        <w:t>）从模块级别（</w:t>
      </w:r>
      <w:r>
        <w:rPr>
          <w:rFonts w:ascii="新宋体" w:eastAsia="新宋体" w:hAnsi="Times New Roman" w:cs="新宋体"/>
          <w:color w:val="auto"/>
          <w:sz w:val="22"/>
          <w:szCs w:val="22"/>
        </w:rPr>
        <w:t>module level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级别，到子系统（</w:t>
      </w:r>
      <w:r>
        <w:rPr>
          <w:rFonts w:ascii="新宋体" w:eastAsia="新宋体" w:hAnsi="Times New Roman" w:cs="新宋体"/>
          <w:color w:val="auto"/>
          <w:sz w:val="22"/>
          <w:szCs w:val="22"/>
        </w:rPr>
        <w:t>subsystem</w:t>
      </w:r>
      <w:r>
        <w:rPr>
          <w:rFonts w:ascii="新宋体" w:eastAsia="新宋体" w:hAnsi="Times New Roman" w:cs="新宋体" w:hint="eastAsia"/>
          <w:color w:val="auto"/>
          <w:sz w:val="22"/>
          <w:szCs w:val="22"/>
        </w:rPr>
        <w:t>）乃至整个芯片系统（</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）都可以利用</w:t>
      </w:r>
      <w:r>
        <w:rPr>
          <w:rFonts w:ascii="新宋体" w:eastAsia="新宋体" w:hAnsi="Times New Roman" w:cs="新宋体"/>
          <w:color w:val="auto"/>
          <w:sz w:val="22"/>
          <w:szCs w:val="22"/>
        </w:rPr>
        <w:t>UVM</w:t>
      </w:r>
      <w:r>
        <w:rPr>
          <w:rFonts w:ascii="新宋体" w:eastAsia="新宋体" w:hAnsi="Times New Roman" w:cs="新宋体" w:hint="eastAsia"/>
          <w:color w:val="auto"/>
          <w:sz w:val="22"/>
          <w:szCs w:val="22"/>
        </w:rPr>
        <w:t>方法来验证。</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本课程从介绍常用的流行验证方法学开始，讲解常用的基本语法，重点讲解</w:t>
      </w:r>
      <w:r>
        <w:rPr>
          <w:rFonts w:ascii="新宋体" w:eastAsia="新宋体" w:hAnsi="Times New Roman" w:cs="新宋体"/>
          <w:color w:val="auto"/>
          <w:sz w:val="22"/>
          <w:szCs w:val="22"/>
        </w:rPr>
        <w:t>UVM</w:t>
      </w:r>
      <w:r>
        <w:rPr>
          <w:rFonts w:ascii="新宋体" w:eastAsia="新宋体" w:hAnsi="Times New Roman" w:cs="新宋体" w:hint="eastAsia"/>
          <w:color w:val="auto"/>
          <w:sz w:val="22"/>
          <w:szCs w:val="22"/>
        </w:rPr>
        <w:t>的验证思想，同时结合基础课程实验，使同学们对数字</w:t>
      </w:r>
      <w:r>
        <w:rPr>
          <w:rFonts w:ascii="新宋体" w:eastAsia="新宋体" w:hAnsi="Times New Roman" w:cs="新宋体"/>
          <w:color w:val="auto"/>
          <w:sz w:val="22"/>
          <w:szCs w:val="22"/>
        </w:rPr>
        <w:t>IC</w:t>
      </w:r>
      <w:r>
        <w:rPr>
          <w:rFonts w:ascii="新宋体" w:eastAsia="新宋体" w:hAnsi="Times New Roman" w:cs="新宋体" w:hint="eastAsia"/>
          <w:color w:val="auto"/>
          <w:sz w:val="22"/>
          <w:szCs w:val="22"/>
        </w:rPr>
        <w:t>验证有直观</w:t>
      </w:r>
      <w:proofErr w:type="gramStart"/>
      <w:r>
        <w:rPr>
          <w:rFonts w:ascii="新宋体" w:eastAsia="新宋体" w:hAnsi="Times New Roman" w:cs="新宋体" w:hint="eastAsia"/>
          <w:color w:val="auto"/>
          <w:sz w:val="22"/>
          <w:szCs w:val="22"/>
        </w:rPr>
        <w:t>且深刻</w:t>
      </w:r>
      <w:proofErr w:type="gramEnd"/>
      <w:r>
        <w:rPr>
          <w:rFonts w:ascii="新宋体" w:eastAsia="新宋体" w:hAnsi="Times New Roman" w:cs="新宋体" w:hint="eastAsia"/>
          <w:color w:val="auto"/>
          <w:sz w:val="22"/>
          <w:szCs w:val="22"/>
        </w:rPr>
        <w:t>的理解，为将来走上工作岗位打好坚实的基础。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the scale of IC design becomes larger and larger, more and more features are implemented, so the chip design complexity becomes higher and higher. Traditional direct tests cannot satisfy the current digital IC design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verification needs, to provide more efficient and effective verification approaches, SystemVerilog based UVM verification methodology are more and more popular among industrial companies. As a common method, UVM methodology is supported by key EDA tool </w:t>
      </w:r>
      <w:proofErr w:type="gramStart"/>
      <w:r>
        <w:rPr>
          <w:rFonts w:ascii="新宋体" w:eastAsia="新宋体" w:hAnsi="Times New Roman" w:cs="新宋体"/>
          <w:color w:val="auto"/>
          <w:sz w:val="22"/>
          <w:szCs w:val="22"/>
        </w:rPr>
        <w:t>suppliers(</w:t>
      </w:r>
      <w:proofErr w:type="gramEnd"/>
      <w:r>
        <w:rPr>
          <w:rFonts w:ascii="新宋体" w:eastAsia="新宋体" w:hAnsi="Times New Roman" w:cs="新宋体"/>
          <w:color w:val="auto"/>
          <w:sz w:val="22"/>
          <w:szCs w:val="22"/>
        </w:rPr>
        <w:t>Cadence/Synopsys/Mentor), and can be applied to module level, IP level, subsystem level or even entire SoC system level verification.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will generally introduce popular verification approaches, such as Assertion, formal verification, SystemVerilog as well as UVM basics, and particularly focus on UVM based verification teaching, go along with associated labs, to make sure the audiences gain necessary understanding of how to verify a DUT and most importantly to get familiar with the EDA tools, that will help to get them well prepared before entering the industry as qualified verification engineers.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2" w:name="自动驾驶技术"/>
      <w:r>
        <w:rPr>
          <w:rFonts w:ascii="新宋体" w:eastAsia="新宋体" w:hAnsi="Times New Roman" w:cs="新宋体" w:hint="eastAsia"/>
          <w:color w:val="auto"/>
          <w:sz w:val="22"/>
          <w:szCs w:val="22"/>
        </w:rPr>
        <w:t>自动驾驶技术</w:t>
      </w:r>
      <w:bookmarkEnd w:id="132"/>
      <w:r>
        <w:rPr>
          <w:rFonts w:ascii="新宋体" w:eastAsia="新宋体" w:hAnsi="Times New Roman" w:cs="新宋体"/>
          <w:color w:val="auto"/>
          <w:sz w:val="22"/>
          <w:szCs w:val="22"/>
        </w:rPr>
        <w:t>/Self-Driving Car Technology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王润声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本课程介绍先进的自动驾驶技术，由业内领先的百度</w:t>
      </w:r>
      <w:r>
        <w:rPr>
          <w:rFonts w:ascii="新宋体" w:eastAsia="新宋体" w:hAnsi="Times New Roman" w:cs="新宋体"/>
          <w:color w:val="auto"/>
          <w:sz w:val="22"/>
          <w:szCs w:val="22"/>
        </w:rPr>
        <w:t>Apollo</w:t>
      </w:r>
      <w:r>
        <w:rPr>
          <w:rFonts w:ascii="新宋体" w:eastAsia="新宋体" w:hAnsi="Times New Roman" w:cs="新宋体" w:hint="eastAsia"/>
          <w:color w:val="auto"/>
          <w:sz w:val="22"/>
          <w:szCs w:val="22"/>
        </w:rPr>
        <w:t>研发团队多位中美专家进行讲授，</w:t>
      </w:r>
      <w:r>
        <w:rPr>
          <w:rFonts w:ascii="新宋体" w:eastAsia="新宋体" w:hAnsi="Times New Roman" w:cs="新宋体" w:hint="eastAsia"/>
          <w:color w:val="auto"/>
          <w:sz w:val="22"/>
          <w:szCs w:val="22"/>
        </w:rPr>
        <w:lastRenderedPageBreak/>
        <w:t>内容涵盖自动驾驶系统核心模块的设计与算法，包括地图与导航、感知、定位、决策规划、控制等，并基于</w:t>
      </w:r>
      <w:r>
        <w:rPr>
          <w:rFonts w:ascii="新宋体" w:eastAsia="新宋体" w:hAnsi="Times New Roman" w:cs="新宋体"/>
          <w:color w:val="auto"/>
          <w:sz w:val="22"/>
          <w:szCs w:val="22"/>
        </w:rPr>
        <w:t>Apollo</w:t>
      </w:r>
      <w:r>
        <w:rPr>
          <w:rFonts w:ascii="新宋体" w:eastAsia="新宋体" w:hAnsi="Times New Roman" w:cs="新宋体" w:hint="eastAsia"/>
          <w:color w:val="auto"/>
          <w:sz w:val="22"/>
          <w:szCs w:val="22"/>
        </w:rPr>
        <w:t>平台进行实际操作和演示。</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introduces the state-of-the-art technology for self-driving cars. It covers the design and algorithms of the key modules in the self-driving system, including Map and Routing, Perception, Localization, Planning, and Control. The main contents will be demonstrated with Baidu Apollo platform.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3" w:name="DeeCamp人工智能的理论与实践"/>
      <w:r>
        <w:rPr>
          <w:rFonts w:ascii="新宋体" w:eastAsia="新宋体" w:hAnsi="Times New Roman" w:cs="新宋体"/>
          <w:color w:val="auto"/>
          <w:sz w:val="22"/>
          <w:szCs w:val="22"/>
        </w:rPr>
        <w:t>DeeCamp</w:t>
      </w:r>
      <w:r>
        <w:rPr>
          <w:rFonts w:ascii="新宋体" w:eastAsia="新宋体" w:hAnsi="Times New Roman" w:cs="新宋体" w:hint="eastAsia"/>
          <w:color w:val="auto"/>
          <w:sz w:val="22"/>
          <w:szCs w:val="22"/>
        </w:rPr>
        <w:t>人工智能的理论与实践</w:t>
      </w:r>
      <w:bookmarkEnd w:id="133"/>
      <w:r>
        <w:rPr>
          <w:rFonts w:ascii="新宋体" w:eastAsia="新宋体" w:hAnsi="Times New Roman" w:cs="新宋体"/>
          <w:color w:val="auto"/>
          <w:sz w:val="22"/>
          <w:szCs w:val="22"/>
        </w:rPr>
        <w:t>/DeeCamp AI Training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刘家瑛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数据结构、概率统计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本课程面向全球计算机、电子工程、数学相关专业的博士、硕士及本科在校生，旨在培养应用型高等</w:t>
      </w:r>
      <w:r>
        <w:rPr>
          <w:rFonts w:ascii="新宋体" w:eastAsia="新宋体" w:hAnsi="Times New Roman" w:cs="新宋体"/>
          <w:color w:val="auto"/>
          <w:sz w:val="22"/>
          <w:szCs w:val="22"/>
        </w:rPr>
        <w:t>AI</w:t>
      </w:r>
      <w:r>
        <w:rPr>
          <w:rFonts w:ascii="新宋体" w:eastAsia="新宋体" w:hAnsi="Times New Roman" w:cs="新宋体" w:hint="eastAsia"/>
          <w:color w:val="auto"/>
          <w:sz w:val="22"/>
          <w:szCs w:val="22"/>
        </w:rPr>
        <w:t>人才。课程开课期为</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周，包含</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阶段的学习与实践：</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第一部分，</w:t>
      </w: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23</w:t>
      </w:r>
      <w:r>
        <w:rPr>
          <w:rFonts w:ascii="新宋体" w:eastAsia="新宋体" w:hAnsi="Times New Roman" w:cs="新宋体" w:hint="eastAsia"/>
          <w:color w:val="auto"/>
          <w:sz w:val="22"/>
          <w:szCs w:val="22"/>
        </w:rPr>
        <w:t>日</w:t>
      </w: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29</w:t>
      </w:r>
      <w:r>
        <w:rPr>
          <w:rFonts w:ascii="新宋体" w:eastAsia="新宋体" w:hAnsi="Times New Roman" w:cs="新宋体" w:hint="eastAsia"/>
          <w:color w:val="auto"/>
          <w:sz w:val="22"/>
          <w:szCs w:val="22"/>
        </w:rPr>
        <w:t>日，介绍深度学习、人工智能的基本原理、方法以及在不同领域的实践，包括深度学习的发展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现状、理论以及基本方法；介绍深度学习框架</w:t>
      </w:r>
      <w:r>
        <w:rPr>
          <w:rFonts w:ascii="新宋体" w:eastAsia="新宋体" w:hAnsi="Times New Roman" w:cs="新宋体"/>
          <w:color w:val="auto"/>
          <w:sz w:val="22"/>
          <w:szCs w:val="22"/>
        </w:rPr>
        <w:t>TensorFlow</w:t>
      </w:r>
      <w:r>
        <w:rPr>
          <w:rFonts w:ascii="新宋体" w:eastAsia="新宋体" w:hAnsi="Times New Roman" w:cs="新宋体" w:hint="eastAsia"/>
          <w:color w:val="auto"/>
          <w:sz w:val="22"/>
          <w:szCs w:val="22"/>
        </w:rPr>
        <w:t>；以及深度学习在不同领域的应用包括计算机视觉、自然语言理解等。</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第二部分，</w:t>
      </w: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日</w:t>
      </w:r>
      <w:r>
        <w:rPr>
          <w:rFonts w:ascii="新宋体" w:eastAsia="新宋体" w:hAnsi="Times New Roman" w:cs="新宋体"/>
          <w:color w:val="auto"/>
          <w:sz w:val="22"/>
          <w:szCs w:val="22"/>
        </w:rPr>
        <w:t>-8</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23</w:t>
      </w:r>
      <w:r>
        <w:rPr>
          <w:rFonts w:ascii="新宋体" w:eastAsia="新宋体" w:hAnsi="Times New Roman" w:cs="新宋体" w:hint="eastAsia"/>
          <w:color w:val="auto"/>
          <w:sz w:val="22"/>
          <w:szCs w:val="22"/>
        </w:rPr>
        <w:t>日，学生以组队的形式与</w:t>
      </w:r>
      <w:r>
        <w:rPr>
          <w:rFonts w:ascii="新宋体" w:eastAsia="新宋体" w:hAnsi="Times New Roman" w:cs="新宋体"/>
          <w:color w:val="auto"/>
          <w:sz w:val="22"/>
          <w:szCs w:val="22"/>
        </w:rPr>
        <w:t>AI</w:t>
      </w:r>
      <w:r>
        <w:rPr>
          <w:rFonts w:ascii="新宋体" w:eastAsia="新宋体" w:hAnsi="Times New Roman" w:cs="新宋体" w:hint="eastAsia"/>
          <w:color w:val="auto"/>
          <w:sz w:val="22"/>
          <w:szCs w:val="22"/>
        </w:rPr>
        <w:t>工程指导老师一起，参与实际的</w:t>
      </w:r>
      <w:r>
        <w:rPr>
          <w:rFonts w:ascii="新宋体" w:eastAsia="新宋体" w:hAnsi="Times New Roman" w:cs="新宋体"/>
          <w:color w:val="auto"/>
          <w:sz w:val="22"/>
          <w:szCs w:val="22"/>
        </w:rPr>
        <w:t>AI</w:t>
      </w:r>
      <w:r>
        <w:rPr>
          <w:rFonts w:ascii="新宋体" w:eastAsia="新宋体" w:hAnsi="Times New Roman" w:cs="新宋体" w:hint="eastAsia"/>
          <w:color w:val="auto"/>
          <w:sz w:val="22"/>
          <w:szCs w:val="22"/>
        </w:rPr>
        <w:t>项目开发与设计。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to give undergraduate, graduate, and Ph.D students in computer related disciplines an overview of the AI related technology, and take them into the practice of developing AI applications in 4 weeks. It is consisted of two parts: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first part goes through July 23-July 29, and introduces the knowledge and application of deep learning, natural language processing, computer vision, and Tensor Flow, and etc.</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The second part goes through July 30-August 23. Students will form teams and develop AI applications based on real subjects, under the mentoring of both industry experts and university professors.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06237020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4" w:name="社会经济调查理论方法与实践"/>
      <w:r>
        <w:rPr>
          <w:rFonts w:ascii="新宋体" w:eastAsia="新宋体" w:hAnsi="Times New Roman" w:cs="新宋体" w:hint="eastAsia"/>
          <w:color w:val="auto"/>
          <w:sz w:val="22"/>
          <w:szCs w:val="22"/>
        </w:rPr>
        <w:t>社会经济调查理论方法与实践</w:t>
      </w:r>
      <w:bookmarkEnd w:id="134"/>
      <w:r>
        <w:rPr>
          <w:rFonts w:ascii="新宋体" w:eastAsia="新宋体" w:hAnsi="Times New Roman" w:cs="新宋体"/>
          <w:color w:val="auto"/>
          <w:sz w:val="22"/>
          <w:szCs w:val="22"/>
        </w:rPr>
        <w:t>/Social Economic Surveys: Theory, Methodology and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国家发展研究院</w:t>
      </w:r>
      <w:r>
        <w:rPr>
          <w:rFonts w:ascii="新宋体" w:eastAsia="新宋体" w:hAnsi="Times New Roman" w:cs="新宋体"/>
          <w:color w:val="auto"/>
          <w:sz w:val="22"/>
          <w:szCs w:val="22"/>
        </w:rPr>
        <w:t>/National School of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赵跃辉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目的是学习社会经济调查的理论和方法，并且通过参与一个真实的社会调查项目（中国健康养老追踪调查）的实地调研，从社会实践中深入了解民生，磨练意志，锻炼沟通能力，培养观察、思考和解决问题的能力，培养团队精神。</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本课程重点借助中国健康养老追踪调查（</w:t>
      </w:r>
      <w:r>
        <w:rPr>
          <w:rFonts w:ascii="新宋体" w:eastAsia="新宋体" w:hAnsi="Times New Roman" w:cs="新宋体"/>
          <w:color w:val="auto"/>
          <w:sz w:val="22"/>
          <w:szCs w:val="22"/>
        </w:rPr>
        <w:t>CHARLS</w:t>
      </w:r>
      <w:r>
        <w:rPr>
          <w:rFonts w:ascii="新宋体" w:eastAsia="新宋体" w:hAnsi="Times New Roman" w:cs="新宋体" w:hint="eastAsia"/>
          <w:color w:val="auto"/>
          <w:sz w:val="22"/>
          <w:szCs w:val="22"/>
        </w:rPr>
        <w:t>）为同学深入讲解社会经济调查的理论、方法和技术，并通过实践学习和锻炼社会经济调查的技术。本课分为两部分，一是在课堂学习社会经济调查的理论、方法和技术，掌握</w:t>
      </w:r>
      <w:r>
        <w:rPr>
          <w:rFonts w:ascii="新宋体" w:eastAsia="新宋体" w:hAnsi="Times New Roman" w:cs="新宋体"/>
          <w:color w:val="auto"/>
          <w:sz w:val="22"/>
          <w:szCs w:val="22"/>
        </w:rPr>
        <w:t>CHARLS</w:t>
      </w:r>
      <w:r>
        <w:rPr>
          <w:rFonts w:ascii="新宋体" w:eastAsia="新宋体" w:hAnsi="Times New Roman" w:cs="新宋体" w:hint="eastAsia"/>
          <w:color w:val="auto"/>
          <w:sz w:val="22"/>
          <w:szCs w:val="22"/>
        </w:rPr>
        <w:t>问卷，练习访谈技巧，二是在暑期参与</w:t>
      </w:r>
      <w:r>
        <w:rPr>
          <w:rFonts w:ascii="新宋体" w:eastAsia="新宋体" w:hAnsi="Times New Roman" w:cs="新宋体"/>
          <w:color w:val="auto"/>
          <w:sz w:val="22"/>
          <w:szCs w:val="22"/>
        </w:rPr>
        <w:t>CHARLS</w:t>
      </w:r>
      <w:r>
        <w:rPr>
          <w:rFonts w:ascii="新宋体" w:eastAsia="新宋体" w:hAnsi="Times New Roman" w:cs="新宋体" w:hint="eastAsia"/>
          <w:color w:val="auto"/>
          <w:sz w:val="22"/>
          <w:szCs w:val="22"/>
        </w:rPr>
        <w:t>的实地调查。</w:t>
      </w:r>
      <w:r>
        <w:rPr>
          <w:rFonts w:ascii="新宋体" w:eastAsia="新宋体" w:hAnsi="Times New Roman" w:cs="新宋体"/>
          <w:color w:val="auto"/>
          <w:sz w:val="22"/>
          <w:szCs w:val="22"/>
        </w:rPr>
        <w:t>CHARLS</w:t>
      </w:r>
      <w:r>
        <w:rPr>
          <w:rFonts w:ascii="新宋体" w:eastAsia="新宋体" w:hAnsi="Times New Roman" w:cs="新宋体" w:hint="eastAsia"/>
          <w:color w:val="auto"/>
          <w:sz w:val="22"/>
          <w:szCs w:val="22"/>
        </w:rPr>
        <w:t>问卷内容覆盖很多方面，包括被访者及其家户的基本人口学信息、家庭构成、家庭成员间转移支付、被访者健康状况、医疗服务的利用、医疗保险的使用、就业、退休、收入、支出与资产等情况等。每一户的调查需要</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个小时左右，问题的专业性很强，因此学习问卷的内容是本课程的重要部分。</w:t>
      </w:r>
      <w:r>
        <w:rPr>
          <w:rFonts w:ascii="新宋体" w:eastAsia="新宋体" w:hAnsi="Times New Roman" w:cs="新宋体"/>
          <w:color w:val="auto"/>
          <w:sz w:val="22"/>
          <w:szCs w:val="22"/>
        </w:rPr>
        <w:tab/>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本课程教学部分为大班教学，每周习题课安排小班练习、模拟。实地调查部分为团队集体活动。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objectives of the course are to teach the theory and methodology of socioeconomic surveys, and by involving students in the fieldwork of a real survey (China Health and Retirement Longitudinal Study, CHARLS) help students to gain a deep understanding of the livelihood of ordinary Chinese people and sharpen the skills necessary for their future careers, including the ability to cope with adversities, communication skills, the ability in observing, thinking and solving problems, and team work.</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will use the CHARLS survey to teach the theory, methodology and technology of socioeconomic surveys and give students the opportunity to practice </w:t>
      </w:r>
      <w:r>
        <w:rPr>
          <w:rFonts w:ascii="新宋体" w:eastAsia="新宋体" w:hAnsi="Times New Roman" w:cs="新宋体"/>
          <w:color w:val="auto"/>
          <w:sz w:val="22"/>
          <w:szCs w:val="22"/>
        </w:rPr>
        <w:lastRenderedPageBreak/>
        <w:t>their survey skills in field survey. The course is divided into two parts. One is classroom teaching, focusing on the theory, methodology and technology. Students will grasp the content of the CHARLS questionnaire and learn the techniques of interviews. The second part is real world practice. The CHARLS questionnaire is very comprehensive, covering areas of demographics, family composition and intergenerational transfers, health status, health insurance and health services utilization, employment, retirement and pension, income, expenditure and assets. Each household interview is expected to last about three hours. Thus it is a highly professional questionnaire an important part of the classroom teaching.</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After classroom teaching there will be small practice sessions scheduled each week to allow students to practice their skills and simulate interviews. During the actual fieldwork students will be grouped into small teams.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06239076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5" w:name="市场微结构模型专题"/>
      <w:r>
        <w:rPr>
          <w:rFonts w:ascii="新宋体" w:eastAsia="新宋体" w:hAnsi="Times New Roman" w:cs="新宋体" w:hint="eastAsia"/>
          <w:color w:val="auto"/>
          <w:sz w:val="22"/>
          <w:szCs w:val="22"/>
        </w:rPr>
        <w:t>市场微结构模型专题</w:t>
      </w:r>
      <w:bookmarkEnd w:id="135"/>
      <w:r>
        <w:rPr>
          <w:rFonts w:ascii="新宋体" w:eastAsia="新宋体" w:hAnsi="Times New Roman" w:cs="新宋体"/>
          <w:color w:val="auto"/>
          <w:sz w:val="22"/>
          <w:szCs w:val="22"/>
        </w:rPr>
        <w:t xml:space="preserve">/Topics in Market Microstructure Models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国家发展研究院</w:t>
      </w:r>
      <w:r>
        <w:rPr>
          <w:rFonts w:ascii="新宋体" w:eastAsia="新宋体" w:hAnsi="Times New Roman" w:cs="新宋体"/>
          <w:color w:val="auto"/>
          <w:sz w:val="22"/>
          <w:szCs w:val="22"/>
        </w:rPr>
        <w:t>/National School of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sidR="0063799F" w:rsidRPr="0063799F">
        <w:rPr>
          <w:rFonts w:ascii="新宋体" w:eastAsia="新宋体" w:hAnsi="Times New Roman" w:cs="新宋体"/>
          <w:color w:val="auto"/>
          <w:sz w:val="22"/>
          <w:szCs w:val="22"/>
        </w:rPr>
        <w:t>Tai-Ho Wang</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微积分，线性代数，概率论，随机过程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本课程旨在介绍及探讨与市场微结构相关的数学，经济及物理模型。基于应用所须，本课程前一小段将着重于随机微积分与随机控制理论的简介。学生</w:t>
      </w:r>
      <w:proofErr w:type="gramStart"/>
      <w:r>
        <w:rPr>
          <w:rFonts w:ascii="新宋体" w:eastAsia="新宋体" w:hAnsi="Times New Roman" w:cs="新宋体" w:hint="eastAsia"/>
          <w:color w:val="auto"/>
          <w:sz w:val="22"/>
          <w:szCs w:val="22"/>
        </w:rPr>
        <w:t>修完成</w:t>
      </w:r>
      <w:proofErr w:type="gramEnd"/>
      <w:r>
        <w:rPr>
          <w:rFonts w:ascii="新宋体" w:eastAsia="新宋体" w:hAnsi="Times New Roman" w:cs="新宋体" w:hint="eastAsia"/>
          <w:color w:val="auto"/>
          <w:sz w:val="22"/>
          <w:szCs w:val="22"/>
        </w:rPr>
        <w:t>课程应具备对市场微结构模型的基础知识及其与应用相关的技术。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at introducing market microstructure models from economics, mathematics, and physics viewpoints. In order to prepare the student into the core, the first half of the course offers a crash course on stochastic calculus and stochastic control theory. The second half will cover modeling of limit order book, price impact models, problem of optimal execution, algorithmic trading strategies, and smart order routing schemes. Upon completion, students are expected to understand the market microstructure models covered in the course and possess basic skills to implement the models.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06239083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6" w:name="经济学社会实践"/>
      <w:r>
        <w:rPr>
          <w:rFonts w:ascii="新宋体" w:eastAsia="新宋体" w:hAnsi="Times New Roman" w:cs="新宋体" w:hint="eastAsia"/>
          <w:color w:val="auto"/>
          <w:sz w:val="22"/>
          <w:szCs w:val="22"/>
        </w:rPr>
        <w:t>经济学社会实践</w:t>
      </w:r>
      <w:bookmarkEnd w:id="136"/>
      <w:r>
        <w:rPr>
          <w:rFonts w:ascii="新宋体" w:eastAsia="新宋体" w:hAnsi="Times New Roman" w:cs="新宋体"/>
          <w:color w:val="auto"/>
          <w:sz w:val="22"/>
          <w:szCs w:val="22"/>
        </w:rPr>
        <w:t>/Field Work in Economic Study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国家发展研究院</w:t>
      </w:r>
      <w:r>
        <w:rPr>
          <w:rFonts w:ascii="新宋体" w:eastAsia="新宋体" w:hAnsi="Times New Roman" w:cs="新宋体"/>
          <w:color w:val="auto"/>
          <w:sz w:val="22"/>
          <w:szCs w:val="22"/>
        </w:rPr>
        <w:t>/National School of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徐晋涛</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经济学原理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以教师指导学生进行企业参访和实习，田野调研等多种形式开展。引导学生走出校门、接触社会、了解国情与民生，使理论与实践相结合，让学生在企业和乡间走访过程中，了解社会状况，指导学生利用调查实践中的数据和信息进行科学研究，撰写研究论文，并加深对科学研究成果的理解。此外，还可以培养学生增强大学生服务社会意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略</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12631120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7" w:name="遥感应用野外实习"/>
      <w:r>
        <w:rPr>
          <w:rFonts w:ascii="新宋体" w:eastAsia="新宋体" w:hAnsi="Times New Roman" w:cs="新宋体" w:hint="eastAsia"/>
          <w:color w:val="auto"/>
          <w:sz w:val="22"/>
          <w:szCs w:val="22"/>
        </w:rPr>
        <w:t>遥感应用野外实习</w:t>
      </w:r>
      <w:bookmarkEnd w:id="137"/>
      <w:r>
        <w:rPr>
          <w:rFonts w:ascii="新宋体" w:eastAsia="新宋体" w:hAnsi="Times New Roman" w:cs="新宋体"/>
          <w:color w:val="auto"/>
          <w:sz w:val="22"/>
          <w:szCs w:val="22"/>
        </w:rPr>
        <w:t>/The practice of remote sensing application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刘雪萍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高级工程师</w:t>
      </w:r>
      <w:r>
        <w:rPr>
          <w:rFonts w:ascii="新宋体" w:eastAsia="新宋体" w:hAnsi="Times New Roman" w:cs="新宋体"/>
          <w:color w:val="auto"/>
          <w:sz w:val="22"/>
          <w:szCs w:val="22"/>
        </w:rPr>
        <w:t xml:space="preserve"> Senior Engineering</w:t>
      </w:r>
      <w:r>
        <w:rPr>
          <w:rFonts w:ascii="新宋体" w:eastAsia="新宋体" w:hAnsi="Times New Roman" w:cs="新宋体" w:hint="eastAsia"/>
          <w:color w:val="auto"/>
          <w:sz w:val="22"/>
          <w:szCs w:val="22"/>
        </w:rPr>
        <w:t>，</w:t>
      </w:r>
      <w:proofErr w:type="gramStart"/>
      <w:r>
        <w:rPr>
          <w:rFonts w:ascii="新宋体" w:eastAsia="新宋体" w:hAnsi="Times New Roman" w:cs="新宋体" w:hint="eastAsia"/>
          <w:color w:val="auto"/>
          <w:sz w:val="22"/>
          <w:szCs w:val="22"/>
        </w:rPr>
        <w:t>郑成洋</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，蒙吉军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选课同学先修《遥感基础与图像解译原理》和自然地理，人文地理的相关课程，掌握遥感基础与图像解译原理的基础知识与自然地理的专业相关基础知识，适合于环境、生态、地貌与自然地理、土地利用</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城乡规划等相关专业遥感应用的各层次学习。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遥感科学的教学是高校地学专业中重要的内容，在以往的教学中多以遥感图像处理基本原理与图像处理方法为主，随堂开设的实验课对已图像处理方法的训练为主，限于课时和场地等原因对地理学科与遥感应用的相互联系与应用不多，因此学生在科学研究和毕业设计中缺少了如何应用的环节。伴随着我国航天技术的快速发展，卫星遥感应用的能力不断提高，遥感的应用更加广泛，成为国内外地学研究不可缺少的技术，因此非常有必要开设遥感应用实习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遥感的地学应用，只看航片卫片，限于纸上谈兵是不够的。还应该到野外实地去，将区域的地学背景结合遥感图像上去认识和了解；在地学背景下，开展植被、生态环境、地貌的实地调</w:t>
      </w:r>
      <w:r>
        <w:rPr>
          <w:rFonts w:ascii="新宋体" w:eastAsia="新宋体" w:hAnsi="Times New Roman" w:cs="新宋体" w:hint="eastAsia"/>
          <w:color w:val="auto"/>
          <w:sz w:val="22"/>
          <w:szCs w:val="22"/>
        </w:rPr>
        <w:lastRenderedPageBreak/>
        <w:t>查，并与遥感图像进行颜色、纹理、空间位置的对比与判别，从而形成对调查区域生态环境的状况加深认识，理解遥感技术的作用与优势。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遥感应用野外实习课将弥补课堂教学缺少遥感应用实践的内容，立足在地理科学与遥感科学之间进行交叉性引导与培养。遥感应用野外实习课是对遥感图像处理与解译课程的补充与延展，开拓学生视野，将基本地学理论和前沿科学问题纳入遥感应用野外实践中，提高学生洞察力、创造力、直觉思维和分析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特点：本课程中涉及的野外实习内容，不是简单的实地考察，而是体现利用遥感技术对区域地理研究的一个完整过程，通过遥感图像对区域地理地貌、植被生态、土地利用的野外识别，开展针对性的数据测量收集，数据处理、了解整体区域的生态环境状况、人类活动对区域生态环境的影响，并进行现状监测与变化趋势的模拟分析。野外实习充分体现了遥感技术在地理学中的应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实习目的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本课程通过讲授与实习相结合，培养学生四个方面的能力：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洞察能力，通过对遥感图像与实习区域的总体认识，在教师的指导下学生对比区域遥感图像特征与地学现象的对比观测和讨论，培养学生发现科学问题的能力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地学应用遥感技术的能力：通过遥感图像分析和相关仪器的测试，培养学生动手能力；并掌握利用遥感技术进行地学分析从面到点再到面的分析过程与思路。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团队合作的能力：在实习中遥感图像识别、测试数据需要同学相互合作才能完成，从而增加学生之间相互讨论，促进交流，培养学生的团队合作精神，通过合作解决问题。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撰写科研报告的能力。通过遥感实习收集数据、测试数据，并掌握遥感图像数据与地理数据等资料的综合利用方法，按照科研规范编制实习报告，培养科学思维方法和能力。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本课程对先修专业知识的要求包括：遥感基础与图像解译原理和自然地理的专业知识。适合于环境、生态、地貌与自然地理、土地利用规划等相关专业遥感应用的各层次学习。</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实习课程内容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实习区域遥感图像认识：介绍区域地理，查看遥感图像。在</w:t>
      </w:r>
      <w:proofErr w:type="gramStart"/>
      <w:r>
        <w:rPr>
          <w:rFonts w:ascii="新宋体" w:eastAsia="新宋体" w:hAnsi="Times New Roman" w:cs="新宋体" w:hint="eastAsia"/>
          <w:color w:val="auto"/>
          <w:sz w:val="22"/>
          <w:szCs w:val="22"/>
        </w:rPr>
        <w:t>实习区</w:t>
      </w:r>
      <w:proofErr w:type="gramEnd"/>
      <w:r>
        <w:rPr>
          <w:rFonts w:ascii="新宋体" w:eastAsia="新宋体" w:hAnsi="Times New Roman" w:cs="新宋体" w:hint="eastAsia"/>
          <w:color w:val="auto"/>
          <w:sz w:val="22"/>
          <w:szCs w:val="22"/>
        </w:rPr>
        <w:t>以实习基地为中心，分别实地查看</w:t>
      </w:r>
      <w:proofErr w:type="gramStart"/>
      <w:r>
        <w:rPr>
          <w:rFonts w:ascii="新宋体" w:eastAsia="新宋体" w:hAnsi="Times New Roman" w:cs="新宋体" w:hint="eastAsia"/>
          <w:color w:val="auto"/>
          <w:sz w:val="22"/>
          <w:szCs w:val="22"/>
        </w:rPr>
        <w:t>实习区</w:t>
      </w:r>
      <w:proofErr w:type="gramEnd"/>
      <w:r>
        <w:rPr>
          <w:rFonts w:ascii="新宋体" w:eastAsia="新宋体" w:hAnsi="Times New Roman" w:cs="新宋体" w:hint="eastAsia"/>
          <w:color w:val="auto"/>
          <w:sz w:val="22"/>
          <w:szCs w:val="22"/>
        </w:rPr>
        <w:t>的地理格局：利用</w:t>
      </w:r>
      <w:r>
        <w:rPr>
          <w:rFonts w:ascii="新宋体" w:eastAsia="新宋体" w:hAnsi="Times New Roman" w:cs="新宋体"/>
          <w:color w:val="auto"/>
          <w:sz w:val="22"/>
          <w:szCs w:val="22"/>
        </w:rPr>
        <w:t>GPS</w:t>
      </w:r>
      <w:r>
        <w:rPr>
          <w:rFonts w:ascii="新宋体" w:eastAsia="新宋体" w:hAnsi="Times New Roman" w:cs="新宋体" w:hint="eastAsia"/>
          <w:color w:val="auto"/>
          <w:sz w:val="22"/>
          <w:szCs w:val="22"/>
        </w:rPr>
        <w:t>定位</w:t>
      </w:r>
      <w:proofErr w:type="gramStart"/>
      <w:r>
        <w:rPr>
          <w:rFonts w:ascii="新宋体" w:eastAsia="新宋体" w:hAnsi="Times New Roman" w:cs="新宋体" w:hint="eastAsia"/>
          <w:color w:val="auto"/>
          <w:sz w:val="22"/>
          <w:szCs w:val="22"/>
        </w:rPr>
        <w:t>仪找到</w:t>
      </w:r>
      <w:proofErr w:type="gramEnd"/>
      <w:r>
        <w:rPr>
          <w:rFonts w:ascii="新宋体" w:eastAsia="新宋体" w:hAnsi="Times New Roman" w:cs="新宋体" w:hint="eastAsia"/>
          <w:color w:val="auto"/>
          <w:sz w:val="22"/>
          <w:szCs w:val="22"/>
        </w:rPr>
        <w:t>区域的山地、丘陵沙地、丘陵草地、林地所在经纬度位置，标注在遥感图像上，了解区域的整体地理格局。</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区域地理地貌的实地调查：在前一天地理格局调查的基础上，进一步对区域地貌格局进行遥感调查：包括沙地地貌形态，河流地貌的河床、河漫滩、阶地的遥感特征了解；丘陵地貌的特征，山地地貌；对实习基地北部喇嘛山地区分布采用</w:t>
      </w:r>
      <w:r>
        <w:rPr>
          <w:rFonts w:ascii="新宋体" w:eastAsia="新宋体" w:hAnsi="Times New Roman" w:cs="新宋体"/>
          <w:color w:val="auto"/>
          <w:sz w:val="22"/>
          <w:szCs w:val="22"/>
        </w:rPr>
        <w:t>GPS</w:t>
      </w:r>
      <w:r>
        <w:rPr>
          <w:rFonts w:ascii="新宋体" w:eastAsia="新宋体" w:hAnsi="Times New Roman" w:cs="新宋体" w:hint="eastAsia"/>
          <w:color w:val="auto"/>
          <w:sz w:val="22"/>
          <w:szCs w:val="22"/>
        </w:rPr>
        <w:t>定位和遥感图像对比的方法进行区域地貌解译。</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地物光谱测量：认识地物具有不同的光谱特性，利用光谱仪测量地物光谱特性：白板定标、数据记录、数据处理；收集草地、灌木、林地、水体、沙地、建筑区的光谱特征，对比遥感图像的光谱特征的差异与相似之处，通过遥感图像了解区域水体环境特征和植被生态特征。</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区域植被遥感测量：观察样地中草地、灌木、林地植被覆盖程度，记录单位区域的植被覆盖量，计算植被覆盖率；利用遥感图像和野外采集的数据，进行区域植被覆盖率、生物量的计算，编制实习基地植被生物量分布图的侏罗系火山机构（火山构造）进行实地考察。了解生态修复与退化的表现。</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土地利用调查实习：学会通过遥感图可以监测土地利用的变化。在</w:t>
      </w:r>
      <w:r>
        <w:rPr>
          <w:rFonts w:ascii="新宋体" w:eastAsia="新宋体" w:hAnsi="Times New Roman" w:cs="新宋体"/>
          <w:color w:val="auto"/>
          <w:sz w:val="22"/>
          <w:szCs w:val="22"/>
        </w:rPr>
        <w:t>2016</w:t>
      </w:r>
      <w:r>
        <w:rPr>
          <w:rFonts w:ascii="新宋体" w:eastAsia="新宋体" w:hAnsi="Times New Roman" w:cs="新宋体" w:hint="eastAsia"/>
          <w:color w:val="auto"/>
          <w:sz w:val="22"/>
          <w:szCs w:val="22"/>
        </w:rPr>
        <w:t>年遥感图像上获得实习区域土地利用的状况，与实地对比当前的变化，利用</w:t>
      </w:r>
      <w:r>
        <w:rPr>
          <w:rFonts w:ascii="新宋体" w:eastAsia="新宋体" w:hAnsi="Times New Roman" w:cs="新宋体"/>
          <w:color w:val="auto"/>
          <w:sz w:val="22"/>
          <w:szCs w:val="22"/>
        </w:rPr>
        <w:t>GIS</w:t>
      </w:r>
      <w:r>
        <w:rPr>
          <w:rFonts w:ascii="新宋体" w:eastAsia="新宋体" w:hAnsi="Times New Roman" w:cs="新宋体" w:hint="eastAsia"/>
          <w:color w:val="auto"/>
          <w:sz w:val="22"/>
          <w:szCs w:val="22"/>
        </w:rPr>
        <w:t>采集器测量典型区域变化的面积大小。</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）古代城市遥感调查，利用遥感图像了解城市布局、规模和特征，结合历史地理和自然地理知识，调查城市兴盛衰落的过程，学习掌握古代城市遗址调查与保护的遥感方法。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Class Purpose</w:t>
      </w:r>
      <w:r>
        <w:rPr>
          <w:rFonts w:ascii="新宋体" w:eastAsia="新宋体" w:hAnsi="Times New Roman" w:cs="新宋体" w:hint="eastAsia"/>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By combining teaching and practice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students can improve their abilities as follows: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 Discernment: With the guidance from teacher, students can get an overall understanding of remote sensing images and practice field and they can carry on a comparing observation and discussion by contrasting characteristics of regional remote sensing images with geo-phenomenon. Finally, they can improve their ability about finding scientific problems.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 Application of remote sensing technology in geography: By learning how to analyze the remote sensing images and how to use related instruments, students can improve their hands-on ability and have a good command of how to use remote sensing technology to carry on a rigorous geo-analysis.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 Teamwork: Students can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t finish their work of recognizing remote sensing images and testing data. Hence, the practice can promote the teamwork.</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 Writing ability: After the collection, testing and analysis of data, student should write the practice report following the criterion for scientific researches, which can improve their scientific thinking and abilities.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Requirements: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Prerequisite professional knowledge of remote sensing basics, image interpretation principles and physical geography are required for this course. It is suitable for the students of environment, ecology, geomorphology and physical geography, land use planning and other relevant majors to learn remote sensing applications from different aspects.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Contents:</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1.Comprehension</w:t>
      </w:r>
      <w:proofErr w:type="gramEnd"/>
      <w:r>
        <w:rPr>
          <w:rFonts w:ascii="新宋体" w:eastAsia="新宋体" w:hAnsi="Times New Roman" w:cs="新宋体"/>
          <w:color w:val="auto"/>
          <w:sz w:val="22"/>
          <w:szCs w:val="22"/>
        </w:rPr>
        <w:t xml:space="preserve"> of the remote sensing images in study area: We will introduce the regional geography and present the remote sensing images to students. During the field reasearch in the study area, GPS will be used to find the geolocation of mountains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hill sand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hill grassland and forest land. Those geolocations will be latterly labeled onto the remote sensing images, thereby comprehending the overall geographic pattern of the study area.</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2.Field</w:t>
      </w:r>
      <w:proofErr w:type="gramEnd"/>
      <w:r>
        <w:rPr>
          <w:rFonts w:ascii="新宋体" w:eastAsia="新宋体" w:hAnsi="Times New Roman" w:cs="新宋体"/>
          <w:color w:val="auto"/>
          <w:sz w:val="22"/>
          <w:szCs w:val="22"/>
        </w:rPr>
        <w:t xml:space="preserve"> survey of the regional geomorphology: Based on foundation of part 1, we will conduct a further investigation to understand the remote sensing characteristics of various regional geomorphologies, including sand morphology, fluvial geomorphology (riverbed, flood plain and terrace), hill and mountain land. GPS location and comparison of remote sensing images will be used to interpret the regional geomorphology. </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3.Measurement</w:t>
      </w:r>
      <w:proofErr w:type="gramEnd"/>
      <w:r>
        <w:rPr>
          <w:rFonts w:ascii="新宋体" w:eastAsia="新宋体" w:hAnsi="Times New Roman" w:cs="新宋体"/>
          <w:color w:val="auto"/>
          <w:sz w:val="22"/>
          <w:szCs w:val="22"/>
        </w:rPr>
        <w:t xml:space="preserve"> of the ground objects spectrum: We will use the spectrometer to measure and comprehend the spectral characteristics of different ground objects. After whiteboard calibration, data recording and data processing, the spectral information of different ground objects (grassland, shrub, forest, water, sand, built-up land) need to be collected to make further comparison on the spectral similarities and differences between them.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4.Remote sensing measurement of regional vegetation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We will observe the vegetation fraction, record the condition of vegetation coverage, and then calculate the rate vegetation coverage of different vegetation forms (grassland, bush and forest land). Remote sensing images and field data will be used calculate the rate of vegetation coverage and biomass. The performance of ecological restoration and degeneration will also be introduced.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5.Land use investigation</w:t>
      </w:r>
      <w:r>
        <w:rPr>
          <w:rFonts w:ascii="新宋体" w:eastAsia="新宋体" w:hAnsi="Times New Roman" w:cs="新宋体" w:hint="eastAsia"/>
          <w:color w:val="auto"/>
          <w:sz w:val="22"/>
          <w:szCs w:val="22"/>
        </w:rPr>
        <w:t>：</w:t>
      </w:r>
      <w:proofErr w:type="gramStart"/>
      <w:r>
        <w:rPr>
          <w:rFonts w:ascii="新宋体" w:eastAsia="新宋体" w:hAnsi="Times New Roman" w:cs="新宋体"/>
          <w:color w:val="auto"/>
          <w:sz w:val="22"/>
          <w:szCs w:val="22"/>
        </w:rPr>
        <w:t>we</w:t>
      </w:r>
      <w:proofErr w:type="gramEnd"/>
      <w:r>
        <w:rPr>
          <w:rFonts w:ascii="新宋体" w:eastAsia="新宋体" w:hAnsi="Times New Roman" w:cs="新宋体"/>
          <w:color w:val="auto"/>
          <w:sz w:val="22"/>
          <w:szCs w:val="22"/>
        </w:rPr>
        <w:t xml:space="preserve"> will firstly obtain the land use condition with the remote sensing images of year 2016, and then compare it with the actual data measured by GIS collector to know the areal changes of typical regions. By doing that, students can monitor the changes of land use by remote sensing mapping.</w:t>
      </w:r>
    </w:p>
    <w:p w:rsidR="00680588" w:rsidRDefault="00E05D2D">
      <w:pPr>
        <w:spacing w:line="320" w:lineRule="atLeast"/>
        <w:rPr>
          <w:rFonts w:ascii="新宋体" w:eastAsia="新宋体" w:hAnsi="Times New Roman" w:cs="新宋体"/>
          <w:color w:val="auto"/>
          <w:sz w:val="22"/>
          <w:szCs w:val="22"/>
        </w:rPr>
      </w:pPr>
      <w:proofErr w:type="gramStart"/>
      <w:r>
        <w:rPr>
          <w:rFonts w:ascii="新宋体" w:eastAsia="新宋体" w:hAnsi="Times New Roman" w:cs="新宋体"/>
          <w:color w:val="auto"/>
          <w:sz w:val="22"/>
          <w:szCs w:val="22"/>
        </w:rPr>
        <w:t>6.Ancient</w:t>
      </w:r>
      <w:proofErr w:type="gramEnd"/>
      <w:r>
        <w:rPr>
          <w:rFonts w:ascii="新宋体" w:eastAsia="新宋体" w:hAnsi="Times New Roman" w:cs="新宋体"/>
          <w:color w:val="auto"/>
          <w:sz w:val="22"/>
          <w:szCs w:val="22"/>
        </w:rPr>
        <w:t xml:space="preserve"> city remote sensing surey. Using remote sensing, student understand the urban's layout</w:t>
      </w:r>
      <w:proofErr w:type="gramStart"/>
      <w:r>
        <w:rPr>
          <w:rFonts w:ascii="新宋体" w:eastAsia="新宋体" w:hAnsi="Times New Roman" w:cs="新宋体"/>
          <w:color w:val="auto"/>
          <w:sz w:val="22"/>
          <w:szCs w:val="22"/>
        </w:rPr>
        <w:t>,scale</w:t>
      </w:r>
      <w:proofErr w:type="gramEnd"/>
      <w:r>
        <w:rPr>
          <w:rFonts w:ascii="新宋体" w:eastAsia="新宋体" w:hAnsi="Times New Roman" w:cs="新宋体"/>
          <w:color w:val="auto"/>
          <w:sz w:val="22"/>
          <w:szCs w:val="22"/>
        </w:rPr>
        <w:t xml:space="preserve"> and characteristics. Combined with the historical geography and natural geographical, student learn to investigate the urban process from prosperty to decline using remote sensing.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12633070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8" w:name="自然地理综合实习"/>
      <w:r>
        <w:rPr>
          <w:rFonts w:ascii="新宋体" w:eastAsia="新宋体" w:hAnsi="Times New Roman" w:cs="新宋体" w:hint="eastAsia"/>
          <w:color w:val="auto"/>
          <w:sz w:val="22"/>
          <w:szCs w:val="22"/>
        </w:rPr>
        <w:t>自然地理综合实习</w:t>
      </w:r>
      <w:bookmarkEnd w:id="138"/>
      <w:r>
        <w:rPr>
          <w:rFonts w:ascii="新宋体" w:eastAsia="新宋体" w:hAnsi="Times New Roman" w:cs="新宋体"/>
          <w:color w:val="auto"/>
          <w:sz w:val="22"/>
          <w:szCs w:val="22"/>
        </w:rPr>
        <w:t>/Integrated Practice of Physical Geography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蒙吉军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，王红亚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，杨小柳</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，许学工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自然地理综合实习选择黄河下游的黄河三角洲和中游的郑州</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开封段，开展大尺度空间分</w:t>
      </w:r>
      <w:proofErr w:type="gramStart"/>
      <w:r>
        <w:rPr>
          <w:rFonts w:ascii="新宋体" w:eastAsia="新宋体" w:hAnsi="Times New Roman" w:cs="新宋体" w:hint="eastAsia"/>
          <w:color w:val="auto"/>
          <w:sz w:val="22"/>
          <w:szCs w:val="22"/>
        </w:rPr>
        <w:t>异规律</w:t>
      </w:r>
      <w:proofErr w:type="gramEnd"/>
      <w:r>
        <w:rPr>
          <w:rFonts w:ascii="新宋体" w:eastAsia="新宋体" w:hAnsi="Times New Roman" w:cs="新宋体" w:hint="eastAsia"/>
          <w:color w:val="auto"/>
          <w:sz w:val="22"/>
          <w:szCs w:val="22"/>
        </w:rPr>
        <w:t>的实习及局地尺度自然综合体的实习，从流域的角度，通过水分循环将自然地理环境中格局与过程结合起来，建设从点到面的、综合性野外实习基地，为学生开展野外自然地理实践提供平台。通过实习，使学生得到综合的自然地理野外训练。实习内容包括地质、地貌、气候、水文、土壤、植被、景观及土地利用方面，在以往部门地理（地貌、土壤、植被）实习的基础上，分析自然地理各要素之间的关系，建立自然地理环境整体性的思维，加深对综合自然地理课堂教学内容的理解，加强理论与实践的结合，培养学生的地理思维及分析问题、解决问题的能力，为学生从事科研工作奠定良好的野外工作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Comprehensive practice of physical geography is carried out in the delta in lower Yellow River and part of middle Yellow River from Zhengzhou to Kaifeng to illustrate the rule of spatial differentiation in large scales and the natural </w:t>
      </w:r>
      <w:r>
        <w:rPr>
          <w:rFonts w:ascii="新宋体" w:eastAsia="新宋体" w:hAnsi="Times New Roman" w:cs="新宋体"/>
          <w:color w:val="auto"/>
          <w:sz w:val="22"/>
          <w:szCs w:val="22"/>
        </w:rPr>
        <w:lastRenderedPageBreak/>
        <w:t>complex in local scales. From the perspective of river basin, it combines the physical geography pattern and process by means of hydrologic cycle, constructs a comprehensive field practice base from point to surface, aiming at providing a comprehensive physical geography field training for students. This course contains aspects such as geology, topography, climate, hydrology, soil, vegetation, landscape and land use, analyzes the relationship between the various physical geography elements on the previous basis of sectorial geography.  Through the course, students can get an integrated thinking of natural geographical environment, understand the content of integrated physical geography taught in class more deeply, strengthen the combination of theory with practice, and form a geographic thinking as well as the ability to analyze and solve problems, also can develop good field work ability for future scientific research.</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12634050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9" w:name="人文地理综合实习"/>
      <w:r>
        <w:rPr>
          <w:rFonts w:ascii="新宋体" w:eastAsia="新宋体" w:hAnsi="Times New Roman" w:cs="新宋体" w:hint="eastAsia"/>
          <w:color w:val="auto"/>
          <w:sz w:val="22"/>
          <w:szCs w:val="22"/>
        </w:rPr>
        <w:t>人文地理综合实习</w:t>
      </w:r>
      <w:bookmarkEnd w:id="139"/>
      <w:r>
        <w:rPr>
          <w:rFonts w:ascii="新宋体" w:eastAsia="新宋体" w:hAnsi="Times New Roman" w:cs="新宋体"/>
          <w:color w:val="auto"/>
          <w:sz w:val="22"/>
          <w:szCs w:val="22"/>
        </w:rPr>
        <w:t>/Specialized Practice of Human Geography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陈彦光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，冯健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人文地理学、经济地理学、城市地理学、城市社会学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采用国际通行的办学理念，积极推进理论与实践相结合的教育模式。根据人文地理学的教学特点，训练学生按照“选题→调查→分析→成果”的逻辑思路，应用所学专业知识，对实际问题进行系统而全面的研究。通过野外实习，锻炼学生的野外信息收集能力、实习线路设计能力、野外数据采集仪器使用能力和野外信息初步处理能力等，最终形成区域综合分析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adopts internationally accepted educational concept and actively promotes the education mode of combination of theory and practice. According to the teaching characteristics of human geography, training students to do research in the logic thinking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selecting a topic-investigating-analyzing-drawing a conclusion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to put professional knowledge in use, to study about actual problems systematically and comprehensively. Doing field work can exercise students` ability of collecting information, designing routes, using field acquisition instruments and preliminarily processing field information and so on. Eventually students can acquire the ability of regional synthetic analysis.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12635180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0" w:name="建筑设计（二）"/>
      <w:r>
        <w:rPr>
          <w:rFonts w:ascii="新宋体" w:eastAsia="新宋体" w:hAnsi="Times New Roman" w:cs="新宋体" w:hint="eastAsia"/>
          <w:color w:val="auto"/>
          <w:sz w:val="22"/>
          <w:szCs w:val="22"/>
        </w:rPr>
        <w:t>建筑设计</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二</w:t>
      </w:r>
      <w:r>
        <w:rPr>
          <w:rFonts w:ascii="新宋体" w:eastAsia="新宋体" w:hAnsi="Times New Roman" w:cs="新宋体"/>
          <w:color w:val="auto"/>
          <w:sz w:val="22"/>
          <w:szCs w:val="22"/>
        </w:rPr>
        <w:t>)</w:t>
      </w:r>
      <w:bookmarkEnd w:id="140"/>
      <w:r>
        <w:rPr>
          <w:rFonts w:ascii="新宋体" w:eastAsia="新宋体" w:hAnsi="Times New Roman" w:cs="新宋体"/>
          <w:color w:val="auto"/>
          <w:sz w:val="22"/>
          <w:szCs w:val="22"/>
        </w:rPr>
        <w:t xml:space="preserve">/Architecture Design </w:t>
      </w:r>
      <w:r>
        <w:rPr>
          <w:rFonts w:ascii="新宋体" w:eastAsia="新宋体" w:hAnsi="Times New Roman" w:cs="新宋体" w:hint="eastAsia"/>
          <w:color w:val="auto"/>
          <w:sz w:val="22"/>
          <w:szCs w:val="22"/>
        </w:rPr>
        <w:t>Ⅱ</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王昀</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，方海</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建筑设计（</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hint="eastAsia"/>
          <w:color w:val="auto"/>
          <w:sz w:val="22"/>
          <w:szCs w:val="22"/>
        </w:rPr>
        <w:t>是一个概念和内容都非常宽泛的课题。采用这样一个授课内容是因为在我们这个时代其实是并不缺少想法和所谓的设计理念。当下的生活环境中充斥的那些冠以新思潮、新理念、新材料、新做法、新结构、新技术等沾满了所谓非常有设计思想和谈起来充满一套又一套设计理论标签的那些丑陋的房子时，恰恰说明我们建筑学人缺少一种能够将一系列的“创意思维”和设计思路以一种空间形态语言加以转换的“手段”。</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而对于这种“手段”的发现、训练和使用，将“创意思维”用一种恰当的“手段”进行表达，就是本课题的主要意图和这次建筑设计课的目的。</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&lt;Architecture Design </w:t>
      </w:r>
      <w:r>
        <w:rPr>
          <w:rFonts w:ascii="新宋体" w:eastAsia="新宋体" w:hAnsi="Times New Roman" w:cs="新宋体" w:hint="eastAsia"/>
          <w:color w:val="auto"/>
          <w:sz w:val="22"/>
          <w:szCs w:val="22"/>
        </w:rPr>
        <w:t>Ⅱ</w:t>
      </w:r>
      <w:r>
        <w:rPr>
          <w:rFonts w:ascii="新宋体" w:eastAsia="新宋体" w:hAnsi="Times New Roman" w:cs="新宋体"/>
          <w:color w:val="auto"/>
          <w:sz w:val="22"/>
          <w:szCs w:val="22"/>
        </w:rPr>
        <w:t xml:space="preserve">&gt; is a topic that contains a wide range of content. I use such topic in my course is due mainly to that our time never lack so-called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idea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design philosophy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actually. But the ungainly buildings that surround us which boasted new-idea, new-school, new-material, new-tech, new-structure, and new-design philosophy, are already expose the fact that architects lack the means to translate a series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creative thinking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or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design idea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into the form language of three-dimensional.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So, let students to find, train and use those means that can translate a series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design philosophy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into a proper form language of three-dimensional is the mainly purpose of this course.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12639010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1" w:name="综合社会实践实习"/>
      <w:r>
        <w:rPr>
          <w:rFonts w:ascii="新宋体" w:eastAsia="新宋体" w:hAnsi="Times New Roman" w:cs="新宋体" w:hint="eastAsia"/>
          <w:color w:val="auto"/>
          <w:sz w:val="22"/>
          <w:szCs w:val="22"/>
        </w:rPr>
        <w:t>综合社会实践实习</w:t>
      </w:r>
      <w:bookmarkEnd w:id="141"/>
      <w:r>
        <w:rPr>
          <w:rFonts w:ascii="新宋体" w:eastAsia="新宋体" w:hAnsi="Times New Roman" w:cs="新宋体"/>
          <w:color w:val="auto"/>
          <w:sz w:val="22"/>
          <w:szCs w:val="22"/>
        </w:rPr>
        <w:t>/Comprehensive Social Practice Practicum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楚建群</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本科三年级结束后的城市规划专业学生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城市规划是理论与实践紧密结合的学科，综合社会实践实习课，要求学生直接参与教师的具体研究或实践的课题工作，使学生在本专业相关实践中运用所学的理论知识，加深课堂知识的理解，初步掌握相关研究和实践的调研、资料查阅、数据分析、图件绘制等基本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该课程由城市与区域规划系、城市与经济地理</w:t>
      </w:r>
      <w:proofErr w:type="gramStart"/>
      <w:r>
        <w:rPr>
          <w:rFonts w:ascii="新宋体" w:eastAsia="新宋体" w:hAnsi="Times New Roman" w:cs="新宋体" w:hint="eastAsia"/>
          <w:color w:val="auto"/>
          <w:sz w:val="22"/>
          <w:szCs w:val="22"/>
        </w:rPr>
        <w:t>系全体</w:t>
      </w:r>
      <w:proofErr w:type="gramEnd"/>
      <w:r>
        <w:rPr>
          <w:rFonts w:ascii="新宋体" w:eastAsia="新宋体" w:hAnsi="Times New Roman" w:cs="新宋体" w:hint="eastAsia"/>
          <w:color w:val="auto"/>
          <w:sz w:val="22"/>
          <w:szCs w:val="22"/>
        </w:rPr>
        <w:t>教师共同承担，各位老师根据自己的科研项目，安排实习同学的实习内容。两系教师的研究方向涵盖了人文地理和城市规划的各相关领域。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Urban planning is a subject which connects theory with practice closely. This course, Comprehensive Social Practice Practicum, requires students to participate in the specific research or projects of their teachers directly so that the students will use their professional knowledge in practice. This course will help students understand the knowledge in lecture deeply and have initial grasp of the basic methods of research and practice on investigation, data collection, data analysis, map drawing, etc.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12639020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2" w:name="圆明园的历史与现状"/>
      <w:r>
        <w:rPr>
          <w:rFonts w:ascii="新宋体" w:eastAsia="新宋体" w:hAnsi="Times New Roman" w:cs="新宋体" w:hint="eastAsia"/>
          <w:color w:val="auto"/>
          <w:sz w:val="22"/>
          <w:szCs w:val="22"/>
        </w:rPr>
        <w:t>圆明园的历史与现状</w:t>
      </w:r>
      <w:bookmarkEnd w:id="142"/>
      <w:r>
        <w:rPr>
          <w:rFonts w:ascii="新宋体" w:eastAsia="新宋体" w:hAnsi="Times New Roman" w:cs="新宋体"/>
          <w:color w:val="auto"/>
          <w:sz w:val="22"/>
          <w:szCs w:val="22"/>
        </w:rPr>
        <w:t>/Past and Today of Yuanming Imperial Garden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阙维民</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由于是全校选修课，面向校内外所有院系学科同学开放，故不设先修课程。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圆明园是圆明、万春与长春三园的总称，始建于康熙四十六年（公元</w:t>
      </w:r>
      <w:r>
        <w:rPr>
          <w:rFonts w:ascii="新宋体" w:eastAsia="新宋体" w:hAnsi="Times New Roman" w:cs="新宋体"/>
          <w:color w:val="auto"/>
          <w:sz w:val="22"/>
          <w:szCs w:val="22"/>
        </w:rPr>
        <w:t>1707</w:t>
      </w:r>
      <w:r>
        <w:rPr>
          <w:rFonts w:ascii="新宋体" w:eastAsia="新宋体" w:hAnsi="Times New Roman" w:cs="新宋体" w:hint="eastAsia"/>
          <w:color w:val="auto"/>
          <w:sz w:val="22"/>
          <w:szCs w:val="22"/>
        </w:rPr>
        <w:t>年），是中国封建社会时期皇家园林的最后代表之一，是</w:t>
      </w:r>
      <w:r>
        <w:rPr>
          <w:rFonts w:ascii="新宋体" w:eastAsia="新宋体" w:hAnsi="Times New Roman" w:cs="新宋体"/>
          <w:color w:val="auto"/>
          <w:sz w:val="22"/>
          <w:szCs w:val="22"/>
        </w:rPr>
        <w:t>18</w:t>
      </w:r>
      <w:r>
        <w:rPr>
          <w:rFonts w:ascii="新宋体" w:eastAsia="新宋体" w:hAnsi="Times New Roman" w:cs="新宋体" w:hint="eastAsia"/>
          <w:color w:val="auto"/>
          <w:sz w:val="22"/>
          <w:szCs w:val="22"/>
        </w:rPr>
        <w:t>世纪集中外造园文化之大成的园林，是中西方建筑文化艺术价值观念交流与融合的物质载体。</w:t>
      </w:r>
      <w:r>
        <w:rPr>
          <w:rFonts w:ascii="新宋体" w:eastAsia="新宋体" w:hAnsi="Times New Roman" w:cs="新宋体"/>
          <w:color w:val="auto"/>
          <w:sz w:val="22"/>
          <w:szCs w:val="22"/>
        </w:rPr>
        <w:t>1860</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月，圆明园惨遭英法联军入侵官兵的劫</w:t>
      </w:r>
      <w:proofErr w:type="gramStart"/>
      <w:r>
        <w:rPr>
          <w:rFonts w:ascii="新宋体" w:eastAsia="新宋体" w:hAnsi="Times New Roman" w:cs="新宋体" w:hint="eastAsia"/>
          <w:color w:val="auto"/>
          <w:sz w:val="22"/>
          <w:szCs w:val="22"/>
        </w:rPr>
        <w:t>焚</w:t>
      </w:r>
      <w:proofErr w:type="gramEnd"/>
      <w:r>
        <w:rPr>
          <w:rFonts w:ascii="新宋体" w:eastAsia="新宋体" w:hAnsi="Times New Roman" w:cs="新宋体" w:hint="eastAsia"/>
          <w:color w:val="auto"/>
          <w:sz w:val="22"/>
          <w:szCs w:val="22"/>
        </w:rPr>
        <w:t>，震撼朝野，惊骇世界，是近代帝国主义列强毁灭世界人类文明之罪的物证场所。目前，在如何保护与利用圆明园遗址的问题上，存在着较大的争议。</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在《中国圆明园遗址申报世界遗产前期调研》基础上开设的学术前沿特色课程，涉及圆明园的历史文献资料、历史地理环境、园林景观建设、文化遗产价值、遗址现存问题与遗址保护争议等专题，课程采用课堂教学与实地考察相结合教学方式。</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Yuanming Imperial Park, consisting of Yuanming, Wanchun and Changchun parks</w:t>
      </w:r>
      <w:proofErr w:type="gramStart"/>
      <w:r>
        <w:rPr>
          <w:rFonts w:ascii="新宋体" w:eastAsia="新宋体" w:hAnsi="Times New Roman" w:cs="新宋体"/>
          <w:color w:val="auto"/>
          <w:sz w:val="22"/>
          <w:szCs w:val="22"/>
        </w:rPr>
        <w:t>,  built</w:t>
      </w:r>
      <w:proofErr w:type="gramEnd"/>
      <w:r>
        <w:rPr>
          <w:rFonts w:ascii="新宋体" w:eastAsia="新宋体" w:hAnsi="Times New Roman" w:cs="新宋体"/>
          <w:color w:val="auto"/>
          <w:sz w:val="22"/>
          <w:szCs w:val="22"/>
        </w:rPr>
        <w:t xml:space="preserve"> since 1707, is one of last masterpieces of imperial gardens during the feudal period in China, is the garden which combined East-West garden construction culture  in 18 century, and is the tangible carrier for cultural ideas exchange between Chinese and the West architectural fields. It was burned and robbed by British and French allied forces in Dec.1860</w:t>
      </w:r>
      <w:proofErr w:type="gramStart"/>
      <w:r>
        <w:rPr>
          <w:rFonts w:ascii="新宋体" w:eastAsia="新宋体" w:hAnsi="Times New Roman" w:cs="新宋体"/>
          <w:color w:val="auto"/>
          <w:sz w:val="22"/>
          <w:szCs w:val="22"/>
        </w:rPr>
        <w:t>,which</w:t>
      </w:r>
      <w:proofErr w:type="gramEnd"/>
      <w:r>
        <w:rPr>
          <w:rFonts w:ascii="新宋体" w:eastAsia="新宋体" w:hAnsi="Times New Roman" w:cs="新宋体"/>
          <w:color w:val="auto"/>
          <w:sz w:val="22"/>
          <w:szCs w:val="22"/>
        </w:rPr>
        <w:t xml:space="preserve"> shocked both China and World, and the ruin of the Garden become the evident site that confirms the guilty by 19th century imperial countries to destroy the world human civilization. At present, there are some intense arguments on how to protect and utilize the Ruin.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Basing on The Pre-research  of China Yuanming Imperial Garden for nominating into the UNESCO World Heritage List, this course is a special course on the academic front, concerning with the topics about the Garden of historical materials, historical geography environment, garden landscape construction, cultural heritage value, current problem on the ruin and arguments of site protection etc..The teaching method of the course will combined classroom discussion </w:t>
      </w:r>
      <w:proofErr w:type="gramStart"/>
      <w:r>
        <w:rPr>
          <w:rFonts w:ascii="新宋体" w:eastAsia="新宋体" w:hAnsi="Times New Roman" w:cs="新宋体"/>
          <w:color w:val="auto"/>
          <w:sz w:val="22"/>
          <w:szCs w:val="22"/>
        </w:rPr>
        <w:t>with  field</w:t>
      </w:r>
      <w:proofErr w:type="gramEnd"/>
      <w:r>
        <w:rPr>
          <w:rFonts w:ascii="新宋体" w:eastAsia="新宋体" w:hAnsi="Times New Roman" w:cs="新宋体"/>
          <w:color w:val="auto"/>
          <w:sz w:val="22"/>
          <w:szCs w:val="22"/>
        </w:rPr>
        <w:t xml:space="preserve"> work.</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12739040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3" w:name="环境综合实习一"/>
      <w:r>
        <w:rPr>
          <w:rFonts w:ascii="新宋体" w:eastAsia="新宋体" w:hAnsi="Times New Roman" w:cs="新宋体" w:hint="eastAsia"/>
          <w:color w:val="auto"/>
          <w:sz w:val="22"/>
          <w:szCs w:val="22"/>
        </w:rPr>
        <w:t>环境综合实习</w:t>
      </w:r>
      <w:proofErr w:type="gramStart"/>
      <w:r>
        <w:rPr>
          <w:rFonts w:ascii="新宋体" w:eastAsia="新宋体" w:hAnsi="Times New Roman" w:cs="新宋体" w:hint="eastAsia"/>
          <w:color w:val="auto"/>
          <w:sz w:val="22"/>
          <w:szCs w:val="22"/>
        </w:rPr>
        <w:t>一</w:t>
      </w:r>
      <w:bookmarkEnd w:id="143"/>
      <w:proofErr w:type="gramEnd"/>
      <w:r>
        <w:rPr>
          <w:rFonts w:ascii="新宋体" w:eastAsia="新宋体" w:hAnsi="Times New Roman" w:cs="新宋体"/>
          <w:color w:val="auto"/>
          <w:sz w:val="22"/>
          <w:szCs w:val="22"/>
        </w:rPr>
        <w:t>/Environmental Integrated Fieldwork One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环境科学与工程学院</w:t>
      </w:r>
      <w:r>
        <w:rPr>
          <w:rFonts w:ascii="新宋体" w:eastAsia="新宋体" w:hAnsi="Times New Roman" w:cs="新宋体"/>
          <w:color w:val="auto"/>
          <w:sz w:val="22"/>
          <w:szCs w:val="22"/>
        </w:rPr>
        <w:t>/College of Environmental Sciences and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刘兆荣</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实习环节安排在《环境问题》课程之后，学生对可持续发展的环境保护概念有了初步认知。</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本课程为认知实习，是为环境科学与工程专业本科生安排的首次系统的、综合性的实践环节。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实习环节安排在《环境问题》课程之后，学生对可持续发展的环境保护概念有了初步认知。通过现场参观、访谈等环节，引导学生在实践中了解环境问题的由来和针对环境问题所采取的措施，认识人类活动与环境变迁的相互影响、相互依存的关系，体会可持续发展的重要性和必要性。通过认识环境保护工作的重要性，加深对本专业的了解，增强学习兴趣。</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实习环节立足东南沿海高新区，以珠海为中心建立实习基地，以环境保护、生态多样性保护、城市可持续发展与环境保护为主线，组织学生对自然生态环境和城市环境进行全方位的考察，包括河流、湖泊、水库等水体环境，从给水到排水的整体流程，从大气环境背景到城市区域空气环境的质量监测，从废物产生到储运、处置的全过程监督，从政府监管到企业参与环境保护，从城乡建设到经济与生态共赢，实地了解环境保护、环境监测、污染处置、城乡建设工作的意义和价值。</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实习内容以主题线路串连，实习过程以观察、讲解、访谈和讨论方式展开，本着“且行且思且</w:t>
      </w:r>
      <w:r>
        <w:rPr>
          <w:rFonts w:ascii="新宋体" w:eastAsia="新宋体" w:hAnsi="Times New Roman" w:cs="新宋体" w:hint="eastAsia"/>
          <w:color w:val="auto"/>
          <w:sz w:val="22"/>
          <w:szCs w:val="22"/>
        </w:rPr>
        <w:lastRenderedPageBreak/>
        <w:t>学”的原则，学生在考察中“看到”环境问题所在，“思考”环境问题发生的根由和解决之道，“学习”其中包含的环境科学与工程的专业知识，体会环境保护和可持续发展的重要性和必要性。</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the cognitive practice. It is the first systemetic, integrated practice session for the environmental science and engineering undergraduates.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practice sessions scheduled after "environmental issues" course. Students had got the initial concept of sustainable development awareness. Through site visits, interviews and other sectors, this course should guide students to understand the origin and measures taken for environmental issues, environmental problems in practice, understanding the interaction and interdependence between human activities and environmental changes, and appreciate the importance of sustainable development necessity. By recognizing the importance of environmental protection, the students should get a better understanding of the profession and enhance their interest in learning.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practice session is based on the southeast coast of Hi-tech Zone, and should establish practice bases around Zhuhai. Along the main line with environmental protection, biodiversity protection and sustainable urban development and environmental protection, the students should be organized to inspect fully on the natural environment and the urban environment</w:t>
      </w:r>
      <w:proofErr w:type="gramStart"/>
      <w:r>
        <w:rPr>
          <w:rFonts w:ascii="新宋体" w:eastAsia="新宋体" w:hAnsi="Times New Roman" w:cs="新宋体"/>
          <w:color w:val="auto"/>
          <w:sz w:val="22"/>
          <w:szCs w:val="22"/>
        </w:rPr>
        <w:t>,  which</w:t>
      </w:r>
      <w:proofErr w:type="gramEnd"/>
      <w:r>
        <w:rPr>
          <w:rFonts w:ascii="新宋体" w:eastAsia="新宋体" w:hAnsi="Times New Roman" w:cs="新宋体"/>
          <w:color w:val="auto"/>
          <w:sz w:val="22"/>
          <w:szCs w:val="22"/>
        </w:rPr>
        <w:t xml:space="preserve"> include the water environment of rivers, lakes, reservoirs, etc. From the whole process of the water to the drain, from the background atmosphere to the ambient air quality monitoring in urban areas, from the entire supervise process of waste generation to storage and disposal, from government regulation to business participation in environmental protection, from the urban construction to economic and ecological co-benefit, the students should learn more meaning and value about environmental protection, environmental monitoring, pollution disposal, urban and rural construction work.</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Internship contents are stringed up with theme line series.  The fieldwork process include observition, explaination, interview and </w:t>
      </w:r>
      <w:proofErr w:type="gramStart"/>
      <w:r>
        <w:rPr>
          <w:rFonts w:ascii="新宋体" w:eastAsia="新宋体" w:hAnsi="Times New Roman" w:cs="新宋体"/>
          <w:color w:val="auto"/>
          <w:sz w:val="22"/>
          <w:szCs w:val="22"/>
        </w:rPr>
        <w:t>discussion  Based</w:t>
      </w:r>
      <w:proofErr w:type="gramEnd"/>
      <w:r>
        <w:rPr>
          <w:rFonts w:ascii="新宋体" w:eastAsia="新宋体" w:hAnsi="Times New Roman" w:cs="新宋体"/>
          <w:color w:val="auto"/>
          <w:sz w:val="22"/>
          <w:szCs w:val="22"/>
        </w:rPr>
        <w:t xml:space="preserve"> on the principle of "thinking and learning while walking", the students "see" the environment problem in the study of the fieldwork, and "think" root causes and solutions of the environmental issues, and "learn" environmental science and engineering expertise which are included inside, and experience the importance and necessity of environmental protection and sustainable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12739060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4" w:name="环境综合实习二"/>
      <w:r>
        <w:rPr>
          <w:rFonts w:ascii="新宋体" w:eastAsia="新宋体" w:hAnsi="Times New Roman" w:cs="新宋体" w:hint="eastAsia"/>
          <w:color w:val="auto"/>
          <w:sz w:val="22"/>
          <w:szCs w:val="22"/>
        </w:rPr>
        <w:t>环境综合实习二</w:t>
      </w:r>
      <w:bookmarkEnd w:id="144"/>
      <w:r>
        <w:rPr>
          <w:rFonts w:ascii="新宋体" w:eastAsia="新宋体" w:hAnsi="Times New Roman" w:cs="新宋体"/>
          <w:color w:val="auto"/>
          <w:sz w:val="22"/>
          <w:szCs w:val="22"/>
        </w:rPr>
        <w:t>/Environmental Integrated Fieldwork Two</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环境科学与工程学院</w:t>
      </w:r>
      <w:r>
        <w:rPr>
          <w:rFonts w:ascii="新宋体" w:eastAsia="新宋体" w:hAnsi="Times New Roman" w:cs="新宋体"/>
          <w:color w:val="auto"/>
          <w:sz w:val="22"/>
          <w:szCs w:val="22"/>
        </w:rPr>
        <w:t xml:space="preserve">/College of Environmental </w:t>
      </w:r>
      <w:r>
        <w:rPr>
          <w:rFonts w:ascii="新宋体" w:eastAsia="新宋体" w:hAnsi="Times New Roman" w:cs="新宋体"/>
          <w:color w:val="auto"/>
          <w:sz w:val="22"/>
          <w:szCs w:val="22"/>
        </w:rPr>
        <w:lastRenderedPageBreak/>
        <w:t>Sciences and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刘兆荣</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环境监测，环境监测实验</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定位为野外环境监测操作实习，培养学生进行环境化学问题研究的思路和方法，理解和掌握环境污染的产生、变化过程的监测、分析手段和数据分析方法，加深对环境科学研究和环境保护的认识，提高学生分析问题和解决问题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设计大气化学与气候监测和水土生环境交互监测两大板块的实践内容，涵盖大气、水体、土壤和生物环境等环境参数的变迁研究，涉及区域背景大气环境质量研究原理及手段、仪器操作、数据分析，植被生态及天然源</w:t>
      </w:r>
      <w:r>
        <w:rPr>
          <w:rFonts w:ascii="新宋体" w:eastAsia="新宋体" w:hAnsi="Times New Roman" w:cs="新宋体"/>
          <w:color w:val="auto"/>
          <w:sz w:val="22"/>
          <w:szCs w:val="22"/>
        </w:rPr>
        <w:t>VOCs</w:t>
      </w:r>
      <w:r>
        <w:rPr>
          <w:rFonts w:ascii="新宋体" w:eastAsia="新宋体" w:hAnsi="Times New Roman" w:cs="新宋体" w:hint="eastAsia"/>
          <w:color w:val="auto"/>
          <w:sz w:val="22"/>
          <w:szCs w:val="22"/>
        </w:rPr>
        <w:t>的排放研究原理及手段、仪器操作、数据分析，湖泊水质参数检测原理及手段、仪器操作、数据分析，土壤环境参数检测原理及手段、仪器操作、数据分析，湖泊生态变迁机制及过程研究。</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本课程以北京大学塞罕</w:t>
      </w:r>
      <w:proofErr w:type="gramStart"/>
      <w:r>
        <w:rPr>
          <w:rFonts w:ascii="新宋体" w:eastAsia="新宋体" w:hAnsi="Times New Roman" w:cs="新宋体" w:hint="eastAsia"/>
          <w:color w:val="auto"/>
          <w:sz w:val="22"/>
          <w:szCs w:val="22"/>
        </w:rPr>
        <w:t>坝环境</w:t>
      </w:r>
      <w:proofErr w:type="gramEnd"/>
      <w:r>
        <w:rPr>
          <w:rFonts w:ascii="新宋体" w:eastAsia="新宋体" w:hAnsi="Times New Roman" w:cs="新宋体" w:hint="eastAsia"/>
          <w:color w:val="auto"/>
          <w:sz w:val="22"/>
          <w:szCs w:val="22"/>
        </w:rPr>
        <w:t>与生态实习基地为中心，对周边的湖泊、林地、草原等开展广泛的环境研究、监测、采样活动。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本课程的学习力图培养学生可持续发展的环境保护理念，加强环境参数的监测技术实地操作能力培训，培养科研能力，增强和加深对于环境科学与工程学科的学习兴趣，培养学生理论联系实际的能力，引导学生正确的研究思路，学习规范性实习报告的编写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focuses on the outdoor environmental monitoring operation practice. In this course the undergraduates are cultivated in the ideas and methods of the study on environmental chemical problems. They could understand and grasp the monitoring, analysis and data analysis methods of the pollutants and the changing process during the environmental pollution, so that they could understand deeper environmental science and environmental protection. This course could improve the students' ability to analyze and solve problems.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designs the practice of the two plates, atmospheric chemistry and climate monitoring and interaction of soil and water environmental monitoring. The content covers the change of the environment parameters of the atmosphere, water, soil and biological environment. These contents involve the principle and method for study on regional background of atmospheric environmental quality, instrument operation and data analysis, the vegetation ecology and the natural source of VOCs emissions and the study method, instrument operation and data analysis, testing principle and method, water quality parameters of lake, instrument operation and data analysis, the soil environment parameter detection principle and the method, instrument operation and data analysis, research on lake ecological change mechanism and process.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carried out arround Peking University Saihanba Environmental and Ecological Practice Base. The extensive environmental research, monitoring, sampling activities will be hold around the lake, forestland and grassland.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Through the study of this course it is to cultivate students' concept of </w:t>
      </w:r>
      <w:r>
        <w:rPr>
          <w:rFonts w:ascii="新宋体" w:eastAsia="新宋体" w:hAnsi="Times New Roman" w:cs="新宋体"/>
          <w:color w:val="auto"/>
          <w:sz w:val="22"/>
          <w:szCs w:val="22"/>
        </w:rPr>
        <w:lastRenderedPageBreak/>
        <w:t>sustainable development of environmental protection, strengthen their environmental parameters monitoring technology field operating skills, train their scientific research ability, enhance and deepen their environmental science and engineering discipline study interest, cultivate students' ability to integrate theory with practice, and guide the student to correct research thought and normative writing skills of study practice report.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12739100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5" w:name="大气污染：问题与挑战"/>
      <w:r>
        <w:rPr>
          <w:rFonts w:ascii="新宋体" w:eastAsia="新宋体" w:hAnsi="Times New Roman" w:cs="新宋体" w:hint="eastAsia"/>
          <w:color w:val="auto"/>
          <w:sz w:val="22"/>
          <w:szCs w:val="22"/>
        </w:rPr>
        <w:t>大气污染：问题与挑战</w:t>
      </w:r>
      <w:bookmarkEnd w:id="145"/>
      <w:r>
        <w:rPr>
          <w:rFonts w:ascii="新宋体" w:eastAsia="新宋体" w:hAnsi="Times New Roman" w:cs="新宋体"/>
          <w:color w:val="auto"/>
          <w:sz w:val="22"/>
          <w:szCs w:val="22"/>
        </w:rPr>
        <w:t>/Air Pollution: Problems and Challenges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环境科学与工程学院</w:t>
      </w:r>
      <w:r>
        <w:rPr>
          <w:rFonts w:ascii="新宋体" w:eastAsia="新宋体" w:hAnsi="Times New Roman" w:cs="新宋体"/>
          <w:color w:val="auto"/>
          <w:sz w:val="22"/>
          <w:szCs w:val="22"/>
        </w:rPr>
        <w:t>/College of Environmental Sciences and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郑玫</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针对目前国际上关注的大气污染问题，联合乔治亚理工学院的地球与大气科学系和土木与环境工程系与北京大学两校知名教授共同授课，使学生对当前国际大气污染重要科学问题、前沿挑战及先进的技术手段有深入的认识。暑期课程形式以教授授课、实验室参观、野外实践、集体讨论与汇报展示等方式。课程紧密围绕“大气污染”这一主题，课程内容涵盖空气污染与健康、空气质量模型、大气污染物在线监测技术、全球气候变化、烟雾箱模拟研究等方面。</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focus on the current air pollution problems in local and global environment. Distinguished professors from Georgia Institute of Technology and Peking University will jointly give lectures. Faculty members from two departments of Georgia Institute of Technology will participate, including School of Earth and Atmospheric Sciences and School of Civil and Environmental Engineering. The students will learn the key and challenging scientific questions that we face today and the modern instrumentations for studying these problems. The format of this course includes lectures, laboratory study, field survey, group discussion and class presentation. The course will focus on air pollution, and cover different areas such as air pollution and health impact, air quality modeling, online measurement techniques, global climate change, and smog chamber studies.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12739110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6" w:name="环境决策中的多学科视角方法"/>
      <w:r>
        <w:rPr>
          <w:rFonts w:ascii="新宋体" w:eastAsia="新宋体" w:hAnsi="Times New Roman" w:cs="新宋体" w:hint="eastAsia"/>
          <w:color w:val="auto"/>
          <w:sz w:val="22"/>
          <w:szCs w:val="22"/>
        </w:rPr>
        <w:t>环境决策中的多学科视角方法</w:t>
      </w:r>
      <w:bookmarkEnd w:id="146"/>
      <w:r>
        <w:rPr>
          <w:rFonts w:ascii="新宋体" w:eastAsia="新宋体" w:hAnsi="Times New Roman" w:cs="新宋体"/>
          <w:color w:val="auto"/>
          <w:sz w:val="22"/>
          <w:szCs w:val="22"/>
        </w:rPr>
        <w:t>/Multi-disciplinary Solutions in Environmental Decision Making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环境科学与工程学院</w:t>
      </w:r>
      <w:r>
        <w:rPr>
          <w:rFonts w:ascii="新宋体" w:eastAsia="新宋体" w:hAnsi="Times New Roman" w:cs="新宋体"/>
          <w:color w:val="auto"/>
          <w:sz w:val="22"/>
          <w:szCs w:val="22"/>
        </w:rPr>
        <w:t>/College of Environmental Sciences and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刘永</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环境问题的解决需要跨学科知识的综合应用，尤其是环境决策问题，需要环境科学、环境工程、社会学等多角度的交叉视角。本课程将联合墨尔本大学理学院和北京大学两校知名教授共同授课，使学生可以在充分认识环境问题及环境决策需求的背景下，进一步理解不同环境问题解决的方法和途径。暑期课程形式以教授授课、外场实践、集体讨论与汇报展示等方式。课程以对环境问题的不同视角为切入点，同时深入分析澳大利亚和中国环境问题的差异，包括水污染、大气污染、城市环境管理、环境决策、生物多样性、环境模拟等内容。</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solution of environmental problems especially environmental decision-making requires the comprehensive application of interdisciplinary knowledge, and it requires a multi-angle cross-cutting perspective of environmental science, environmental engineering and sociology. This course will be jointly taught by the famous professors in the Faculty of Science of the University of Melbourne and the Peking University to enable students to further understand different ways and means of solving environmental problems in the context of full understanding of environmental issues and environmental decision-making needs. The form of the summer courses includes professors teaching, field practice, group discussion and report displaying etc. The course takes a different perspective on environmental issues and analyzes the differences on environmental issues between Australia and China, including water pollution, air pollution, urban environmental management, environmental decision-making, biodiversity and environmental simulation etc.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18050120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7" w:name="心血管病急症的救治"/>
      <w:r>
        <w:rPr>
          <w:rFonts w:ascii="新宋体" w:eastAsia="新宋体" w:hAnsi="Times New Roman" w:cs="新宋体" w:hint="eastAsia"/>
          <w:color w:val="auto"/>
          <w:sz w:val="22"/>
          <w:szCs w:val="22"/>
        </w:rPr>
        <w:t>心血管病急症的救治</w:t>
      </w:r>
      <w:bookmarkEnd w:id="147"/>
      <w:r>
        <w:rPr>
          <w:rFonts w:ascii="新宋体" w:eastAsia="新宋体" w:hAnsi="Times New Roman" w:cs="新宋体"/>
          <w:color w:val="auto"/>
          <w:sz w:val="22"/>
          <w:szCs w:val="22"/>
        </w:rPr>
        <w:t>/Rescue and Treatment of Cardiovascular Emergencies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医学部教学办</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数据显示，我国每年死于心脏性猝死的人数近</w:t>
      </w:r>
      <w:r>
        <w:rPr>
          <w:rFonts w:ascii="新宋体" w:eastAsia="新宋体" w:hAnsi="Times New Roman" w:cs="新宋体"/>
          <w:color w:val="auto"/>
          <w:sz w:val="22"/>
          <w:szCs w:val="22"/>
        </w:rPr>
        <w:t>55</w:t>
      </w:r>
      <w:r>
        <w:rPr>
          <w:rFonts w:ascii="新宋体" w:eastAsia="新宋体" w:hAnsi="Times New Roman" w:cs="新宋体" w:hint="eastAsia"/>
          <w:color w:val="auto"/>
          <w:sz w:val="22"/>
          <w:szCs w:val="22"/>
        </w:rPr>
        <w:t>万。有效的心脏救治十分关键：在心脏骤停</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分钟内，立即进行高质量的心脏按压和及时电除颤很可能挽救一条鲜活的生命；发生急性心肌梗死获得第一时间救治，能最大程度避免心肌坏死，降低病死率；突发心悸、黑矇、短暂意识丧失发生时正确处理，都能为后续医治奠定基础。</w:t>
      </w:r>
      <w:proofErr w:type="gramStart"/>
      <w:r>
        <w:rPr>
          <w:rFonts w:ascii="新宋体" w:eastAsia="新宋体" w:hAnsi="Times New Roman" w:cs="新宋体" w:hint="eastAsia"/>
          <w:color w:val="auto"/>
          <w:sz w:val="22"/>
          <w:szCs w:val="22"/>
        </w:rPr>
        <w:t>怎奈常</w:t>
      </w:r>
      <w:proofErr w:type="gramEnd"/>
      <w:r>
        <w:rPr>
          <w:rFonts w:ascii="新宋体" w:eastAsia="新宋体" w:hAnsi="Times New Roman" w:cs="新宋体" w:hint="eastAsia"/>
          <w:color w:val="auto"/>
          <w:sz w:val="22"/>
          <w:szCs w:val="22"/>
        </w:rPr>
        <w:t>由于患者未及时诊治、目击者未能及时、有效施救，或其他种种因素所限，时间与生命常常失之交臂，</w:t>
      </w:r>
      <w:proofErr w:type="gramStart"/>
      <w:r>
        <w:rPr>
          <w:rFonts w:ascii="新宋体" w:eastAsia="新宋体" w:hAnsi="Times New Roman" w:cs="新宋体" w:hint="eastAsia"/>
          <w:color w:val="auto"/>
          <w:sz w:val="22"/>
          <w:szCs w:val="22"/>
        </w:rPr>
        <w:t>医</w:t>
      </w:r>
      <w:proofErr w:type="gramEnd"/>
      <w:r>
        <w:rPr>
          <w:rFonts w:ascii="新宋体" w:eastAsia="新宋体" w:hAnsi="Times New Roman" w:cs="新宋体" w:hint="eastAsia"/>
          <w:color w:val="auto"/>
          <w:sz w:val="22"/>
          <w:szCs w:val="22"/>
        </w:rPr>
        <w:t>者扼腕而叹，如果能再多给些时间，临床的结果会是不一样的，可是医学的遗憾就是没有那么多的如果。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在心脏骤停</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分钟内，立即进行高质量的心脏按压和及时电除颤很可能挽救一条鲜活的生命；发生急性心肌梗死获得第一时间救治，能最大程度避免心肌坏死，降低病死率；突发心悸、黑矇、短暂意识丧失发生时正确处理，都能为后续医治奠定基础。</w:t>
      </w:r>
      <w:proofErr w:type="gramStart"/>
      <w:r>
        <w:rPr>
          <w:rFonts w:ascii="新宋体" w:eastAsia="新宋体" w:hAnsi="Times New Roman" w:cs="新宋体" w:hint="eastAsia"/>
          <w:color w:val="auto"/>
          <w:sz w:val="22"/>
          <w:szCs w:val="22"/>
        </w:rPr>
        <w:t>怎奈常</w:t>
      </w:r>
      <w:proofErr w:type="gramEnd"/>
      <w:r>
        <w:rPr>
          <w:rFonts w:ascii="新宋体" w:eastAsia="新宋体" w:hAnsi="Times New Roman" w:cs="新宋体" w:hint="eastAsia"/>
          <w:color w:val="auto"/>
          <w:sz w:val="22"/>
          <w:szCs w:val="22"/>
        </w:rPr>
        <w:t>由于患者未及时诊治、目击者未能及时、有效施救，或其他种种因素所限，时间与生命常常失之交臂，</w:t>
      </w:r>
      <w:proofErr w:type="gramStart"/>
      <w:r>
        <w:rPr>
          <w:rFonts w:ascii="新宋体" w:eastAsia="新宋体" w:hAnsi="Times New Roman" w:cs="新宋体" w:hint="eastAsia"/>
          <w:color w:val="auto"/>
          <w:sz w:val="22"/>
          <w:szCs w:val="22"/>
        </w:rPr>
        <w:t>医</w:t>
      </w:r>
      <w:proofErr w:type="gramEnd"/>
      <w:r>
        <w:rPr>
          <w:rFonts w:ascii="新宋体" w:eastAsia="新宋体" w:hAnsi="Times New Roman" w:cs="新宋体" w:hint="eastAsia"/>
          <w:color w:val="auto"/>
          <w:sz w:val="22"/>
          <w:szCs w:val="22"/>
        </w:rPr>
        <w:t>者扼腕而叹，如果能再多给些时间，临床的结果会是不一样的，可是医学的遗憾就是没有那么多的如果。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心血管急症的救治是分秒必争的，为此北京大学人民医院心脏中心主任陈红教授特开设“心血管急症救治”暑期课程，授课内容包括四个单元：猝死急救、急性胸痛诊断与救治、心律失常识别与救治、短暂意识丧失的处置等。授课形式为：理论授课</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实习或见习。</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希望通过“心血管急症救治”暑期课程的学习，同学们心脏性猝死的徒手急救及心血管急症的救治基本原则和流程。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Data have showed that the number of sudden deaths reaches nearly 550 thousand each year in China. The effective rescue and treatment of cardiac emergencies is critical. Cardiac compression with high quality and timely electric defibrillation within 4 minutes of cardiac arrest may save a life. Immediate treatment after occurrence of acute myocardial infarction will avoid myocardial necrosis and reduce mortality. Proper handling of sudden palpitation, syncope and loss of consciousness will provide an opportunity for the follow-up therapeutics. However, many lives lost due to the patient delay, witness delay, or other factors. The clinical outcome will be different if more time could be provided.</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rescue and treatment of cardiovascular emergency should be immediate. Therefore, Professor Chen Hong in Cardiology Department of Peking University People</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Hospital specially set up the summer courses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Rescue and Treatment of Cardiovascular Emergencies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including four units: </w:t>
      </w:r>
      <w:proofErr w:type="gramStart"/>
      <w:r>
        <w:rPr>
          <w:rFonts w:ascii="新宋体" w:eastAsia="新宋体" w:hAnsi="Times New Roman" w:cs="新宋体"/>
          <w:color w:val="auto"/>
          <w:sz w:val="22"/>
          <w:szCs w:val="22"/>
        </w:rPr>
        <w:t>rescue</w:t>
      </w:r>
      <w:proofErr w:type="gramEnd"/>
      <w:r>
        <w:rPr>
          <w:rFonts w:ascii="新宋体" w:eastAsia="新宋体" w:hAnsi="Times New Roman" w:cs="新宋体"/>
          <w:color w:val="auto"/>
          <w:sz w:val="22"/>
          <w:szCs w:val="22"/>
        </w:rPr>
        <w:t xml:space="preserve"> of sudden death, diagnosis and treatment of acute chest pain, recognition and treatment of arrhythmia, and management of syncope. The teaching form of each unit is: theory teaching and practice.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Hopefully, through the study of the summer course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Rescue and Treatment of Cardiovascular Emergencies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students will master the bare-handed rescue of cardiac sudden death, and basic principle and procedure of rescue and treatment of cardiovascular emergencies.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18050150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8" w:name="营养与疾病"/>
      <w:r>
        <w:rPr>
          <w:rFonts w:ascii="新宋体" w:eastAsia="新宋体" w:hAnsi="Times New Roman" w:cs="新宋体" w:hint="eastAsia"/>
          <w:color w:val="auto"/>
          <w:sz w:val="22"/>
          <w:szCs w:val="22"/>
        </w:rPr>
        <w:t>营养与疾病</w:t>
      </w:r>
      <w:bookmarkEnd w:id="148"/>
      <w:r>
        <w:rPr>
          <w:rFonts w:ascii="新宋体" w:eastAsia="新宋体" w:hAnsi="Times New Roman" w:cs="新宋体"/>
          <w:color w:val="auto"/>
          <w:sz w:val="22"/>
          <w:szCs w:val="22"/>
        </w:rPr>
        <w:t>/Nutrition and Disease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医学部教学办</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张玉梅</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，朱文丽</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有营养就有健康，营养状况良好可预防疾病的发生。近年来发病率显著上升的慢性疾病如糖尿病、高血压、肥胖等主要由膳食不合理引起，</w:t>
      </w:r>
      <w:r>
        <w:rPr>
          <w:rFonts w:ascii="新宋体" w:eastAsia="新宋体" w:hAnsi="Times New Roman" w:cs="新宋体"/>
          <w:color w:val="auto"/>
          <w:sz w:val="22"/>
          <w:szCs w:val="22"/>
        </w:rPr>
        <w:t>1/3</w:t>
      </w:r>
      <w:r>
        <w:rPr>
          <w:rFonts w:ascii="新宋体" w:eastAsia="新宋体" w:hAnsi="Times New Roman" w:cs="新宋体" w:hint="eastAsia"/>
          <w:color w:val="auto"/>
          <w:sz w:val="22"/>
          <w:szCs w:val="22"/>
        </w:rPr>
        <w:t>癌症与膳食有关；调查发现，良好的营养状况，可增强人体的免疫力，预防感染性疾病的发生。</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随着生活水平的提高，人们更关注营养。去年的一项调查发现，医学相关专业及临床医生的营养学知识欠缺，普通大众更缺乏科学的营养学知识。本课程作为北京大学医学部校内选修、校际选修已开展</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年，自</w:t>
      </w:r>
      <w:r>
        <w:rPr>
          <w:rFonts w:ascii="新宋体" w:eastAsia="新宋体" w:hAnsi="Times New Roman" w:cs="新宋体"/>
          <w:color w:val="auto"/>
          <w:sz w:val="22"/>
          <w:szCs w:val="22"/>
        </w:rPr>
        <w:t>2002</w:t>
      </w:r>
      <w:r>
        <w:rPr>
          <w:rFonts w:ascii="新宋体" w:eastAsia="新宋体" w:hAnsi="Times New Roman" w:cs="新宋体" w:hint="eastAsia"/>
          <w:color w:val="auto"/>
          <w:sz w:val="22"/>
          <w:szCs w:val="22"/>
        </w:rPr>
        <w:t>年起，“营养与疾病”一直是医学部校际选修选课学生人数最多的课程。任课老师授课活泼、生动，营养知识科学化、科普化，受到了广泛欢迎。</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We can be healthy only when we own nutriment. The good condition of nutrition can keep us away from illness. The incidence of the chronic disease, such as diabetes, hypertension, adiposity etc, has increased sharply in recent years. Most of these diseases are mainly caused by unscientific meal. Furthermore, 1/3 of the cancers have something to do with meal. According to investigates, the good condition of nutrition can not only strengthen the immunological function but also prevent diseases.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Along with the improvement of the standard of living, people pay more attention to nutrition. On the basis of a survey last year, people who had professional knowledge of medicine and clinical doctors were lack of nutrition knowledge, while general people were more short of scientific nutrition information. This course, as the intramural and interscholastic elective of Peking University Health Science Center, has already developed for 10 years.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Nutrition and Disease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has been the most popular interscholastic elective of Peking University Health Science Center since 2002. The teachers of this course are widely welcomed for teaching lively and making nutrition knowledge understandable and scientific.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18050180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9" w:name="人体免疫与健康养生"/>
      <w:r>
        <w:rPr>
          <w:rFonts w:ascii="新宋体" w:eastAsia="新宋体" w:hAnsi="Times New Roman" w:cs="新宋体" w:hint="eastAsia"/>
          <w:color w:val="auto"/>
          <w:sz w:val="22"/>
          <w:szCs w:val="22"/>
        </w:rPr>
        <w:t>人体免疫与健康养生</w:t>
      </w:r>
      <w:bookmarkEnd w:id="149"/>
      <w:r>
        <w:rPr>
          <w:rFonts w:ascii="新宋体" w:eastAsia="新宋体" w:hAnsi="Times New Roman" w:cs="新宋体"/>
          <w:color w:val="auto"/>
          <w:sz w:val="22"/>
          <w:szCs w:val="22"/>
        </w:rPr>
        <w:t>/Cryptogram of Immunology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医学部教学办</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王月丹</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门课程是从免疫学的角度介绍如何建立科学的生活方式，走出生活中的各种影响机体免疫的误区，从而达到预防疾病和保持身体健康的目的。免疫及免疫力一直是人类健康的重要话题，在很多疾病（如恶性肿瘤、哮喘、肝炎和</w:t>
      </w:r>
      <w:proofErr w:type="gramStart"/>
      <w:r>
        <w:rPr>
          <w:rFonts w:ascii="新宋体" w:eastAsia="新宋体" w:hAnsi="Times New Roman" w:cs="新宋体" w:hint="eastAsia"/>
          <w:color w:val="auto"/>
          <w:sz w:val="22"/>
          <w:szCs w:val="22"/>
        </w:rPr>
        <w:t>爱滋病</w:t>
      </w:r>
      <w:proofErr w:type="gramEnd"/>
      <w:r>
        <w:rPr>
          <w:rFonts w:ascii="新宋体" w:eastAsia="新宋体" w:hAnsi="Times New Roman" w:cs="新宋体" w:hint="eastAsia"/>
          <w:color w:val="auto"/>
          <w:sz w:val="22"/>
          <w:szCs w:val="22"/>
        </w:rPr>
        <w:t>等感染性疾病等等）的过程中，免疫因素均扮演着十分重要的作用。可是，你知道吗？免疫系统和人体的其它系统一样，伴随着机体的成长而成长，伴随着机体的衰老而衰老，在人类发育的各个时期均有其相应的特点，在不同的发育阶段必须制定相应的健康免疫养生策略，才能保护我们的免疫系统，使其充分发挥功能，达到健康养生的目的。同时，免疫系统对外界十分敏感，社会发展、环境污染和心理压力加大，甚至各种医疗技术的使用（如美容手术）等因素，均可能导致免疫系统的损伤甚至崩溃，引起各种疾病。在课程的教学中，主要包括人体免疫系统及功能的基本介绍、疾病中免疫问题和免疫与健康养生的关系等内容。通过本门课程的学习，学生可以初步掌握免疫学及免疫系统功能的主要机制和一般规律，了解免疫与健康养生的基本原理，同时还能了解现代免疫学技术在医学生物学领域中的应用知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curriculum, the students will be encouraged in learning basic knowledges and principles in immunology and its role in health in their lifes. Several immunological problems, such as immunity against bacteria, tumoral cells and virus, and the mechanism for transplantation immunity and autoimmune diseases will be involved in the discussion.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18730010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0" w:name="社会调查实务"/>
      <w:r>
        <w:rPr>
          <w:rFonts w:ascii="新宋体" w:eastAsia="新宋体" w:hAnsi="Times New Roman" w:cs="新宋体" w:hint="eastAsia"/>
          <w:color w:val="auto"/>
          <w:sz w:val="22"/>
          <w:szCs w:val="22"/>
        </w:rPr>
        <w:t>社会调查实务</w:t>
      </w:r>
      <w:bookmarkEnd w:id="150"/>
      <w:r>
        <w:rPr>
          <w:rFonts w:ascii="新宋体" w:eastAsia="新宋体" w:hAnsi="Times New Roman" w:cs="新宋体"/>
          <w:color w:val="auto"/>
          <w:sz w:val="22"/>
          <w:szCs w:val="22"/>
        </w:rPr>
        <w:t xml:space="preserve">/Social Surveys Practices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中国社会科学调查中心</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严洁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，丁华</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，孙妍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助理研究员</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Research Associate</w:t>
      </w:r>
      <w:r>
        <w:rPr>
          <w:rFonts w:ascii="新宋体" w:eastAsia="新宋体" w:hAnsi="Times New Roman" w:cs="新宋体" w:hint="eastAsia"/>
          <w:color w:val="auto"/>
          <w:sz w:val="22"/>
          <w:szCs w:val="22"/>
        </w:rPr>
        <w:t>，吴琼</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，陈欣欣</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，金勇进</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《社会调查方法》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本门课程系统讲授社会调查的问卷设计、计算机辅助调查方法、调查执行流程、质量控制、数据库的建立与清理、抽样设计和权数计算的理论方法及其评估。本课程用一些调查案例展示如何进行科学严谨的社会调查，并通过实际调查中的各个环节对获取高质量的社会调查质量的重要性。</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teaches theoretical methods and their evaluation of survey questionnaire design, computer assisted interviewing methods, the processes of survey, quality control, build and clean-up the database, sample design and weighting adjustment by theoretical methods and their evaluation of the database. This course uses some practical investigation cases to show how to do a scientific survey and then illustrate the importance of all survey aspects in ensuring the high quality survey data.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18730020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1" w:name="社会调查数据分析方法"/>
      <w:r>
        <w:rPr>
          <w:rFonts w:ascii="新宋体" w:eastAsia="新宋体" w:hAnsi="Times New Roman" w:cs="新宋体" w:hint="eastAsia"/>
          <w:color w:val="auto"/>
          <w:sz w:val="22"/>
          <w:szCs w:val="22"/>
        </w:rPr>
        <w:t>社会调查数据分析方法</w:t>
      </w:r>
      <w:bookmarkEnd w:id="151"/>
      <w:r>
        <w:rPr>
          <w:rFonts w:ascii="新宋体" w:eastAsia="新宋体" w:hAnsi="Times New Roman" w:cs="新宋体"/>
          <w:color w:val="auto"/>
          <w:sz w:val="22"/>
          <w:szCs w:val="22"/>
        </w:rPr>
        <w:t>/The Analysis Methods of Social Survey Data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中国社会科学调查中心</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顾佳峰</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，任莉颖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，吴琼</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，孔涛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，严洁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w:t>
      </w:r>
      <w:proofErr w:type="gramStart"/>
      <w:r>
        <w:rPr>
          <w:rFonts w:ascii="新宋体" w:eastAsia="新宋体" w:hAnsi="Times New Roman" w:cs="新宋体" w:hint="eastAsia"/>
          <w:color w:val="auto"/>
          <w:sz w:val="22"/>
          <w:szCs w:val="22"/>
        </w:rPr>
        <w:t>任强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w:t>
      </w:r>
      <w:proofErr w:type="gramEnd"/>
      <w:r>
        <w:rPr>
          <w:rFonts w:ascii="新宋体" w:eastAsia="新宋体" w:hAnsi="Times New Roman" w:cs="新宋体" w:hint="eastAsia"/>
          <w:color w:val="auto"/>
          <w:sz w:val="22"/>
          <w:szCs w:val="22"/>
        </w:rPr>
        <w:t>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要求有一定定量分析能力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从常见的统计分析方法使用的误区入手，在讲授对于社会调查数据的各类统计分析方法的正确应用环境和条件之后，着重复杂抽样设计下的回归分析方法，常见的分类数据的分析方法、工具变量的使用，以及体现交叉学科特点的空间计量分析方法。每天上午以讲课为主。下午则依据需要安排参与实践。从使用常见的统计软件进行数据整理入手，带领学员们运用实际数据进行软件操作，从而加深对授课内容的掌握，提高学员们的实际灵活运用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begins from the common mistakes of statistical analysis and teachers students the proper application of regression analysis under different environment and conditions. Students will learn how to classify data, how to use instrumental variables and gain a better understanding of the use of capabilities of spatial analysis. Lectures are arranged in the morning and action learning is arranged in the afternoon. Students come learn from this course about the use of common statistical software and practice software operations with real data, which can </w:t>
      </w:r>
      <w:r>
        <w:rPr>
          <w:rFonts w:ascii="新宋体" w:eastAsia="新宋体" w:hAnsi="Times New Roman" w:cs="新宋体"/>
          <w:color w:val="auto"/>
          <w:sz w:val="22"/>
          <w:szCs w:val="22"/>
        </w:rPr>
        <w:lastRenderedPageBreak/>
        <w:t>improve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practical and flexible skills.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21100008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2" w:name="农村儿童营养、健康和发展专题"/>
      <w:r>
        <w:rPr>
          <w:rFonts w:ascii="新宋体" w:eastAsia="新宋体" w:hAnsi="Times New Roman" w:cs="新宋体" w:hint="eastAsia"/>
          <w:color w:val="auto"/>
          <w:sz w:val="22"/>
          <w:szCs w:val="22"/>
        </w:rPr>
        <w:t>农村儿童营养、健康和发展专题</w:t>
      </w:r>
      <w:bookmarkEnd w:id="152"/>
      <w:r>
        <w:rPr>
          <w:rFonts w:ascii="新宋体" w:eastAsia="新宋体" w:hAnsi="Times New Roman" w:cs="新宋体"/>
          <w:color w:val="auto"/>
          <w:sz w:val="22"/>
          <w:szCs w:val="22"/>
        </w:rPr>
        <w:t>/Child nutrition, health and development in rural China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罗仁福</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据估算，全球贫血人数约为</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亿，其中尤以</w:t>
      </w:r>
      <w:proofErr w:type="gramStart"/>
      <w:r>
        <w:rPr>
          <w:rFonts w:ascii="新宋体" w:eastAsia="新宋体" w:hAnsi="Times New Roman" w:cs="新宋体" w:hint="eastAsia"/>
          <w:color w:val="auto"/>
          <w:sz w:val="22"/>
          <w:szCs w:val="22"/>
        </w:rPr>
        <w:t>孕</w:t>
      </w:r>
      <w:proofErr w:type="gramEnd"/>
      <w:r>
        <w:rPr>
          <w:rFonts w:ascii="新宋体" w:eastAsia="新宋体" w:hAnsi="Times New Roman" w:cs="新宋体" w:hint="eastAsia"/>
          <w:color w:val="auto"/>
          <w:sz w:val="22"/>
          <w:szCs w:val="22"/>
        </w:rPr>
        <w:t>产妇和儿童贫血最为严重。据保守估计，约</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亿</w:t>
      </w:r>
      <w:r>
        <w:rPr>
          <w:rFonts w:ascii="新宋体" w:eastAsia="新宋体" w:hAnsi="Times New Roman" w:cs="新宋体"/>
          <w:color w:val="auto"/>
          <w:sz w:val="22"/>
          <w:szCs w:val="22"/>
        </w:rPr>
        <w:t>0-5</w:t>
      </w:r>
      <w:r>
        <w:rPr>
          <w:rFonts w:ascii="新宋体" w:eastAsia="新宋体" w:hAnsi="Times New Roman" w:cs="新宋体" w:hint="eastAsia"/>
          <w:color w:val="auto"/>
          <w:sz w:val="22"/>
          <w:szCs w:val="22"/>
        </w:rPr>
        <w:t>岁儿童由于贫困，营养健康状况差和缺乏照料导致认知发展潜能难以得到实现。我国农村地区</w:t>
      </w:r>
      <w:r>
        <w:rPr>
          <w:rFonts w:ascii="新宋体" w:eastAsia="新宋体" w:hAnsi="Times New Roman" w:cs="新宋体"/>
          <w:color w:val="auto"/>
          <w:sz w:val="22"/>
          <w:szCs w:val="22"/>
        </w:rPr>
        <w:t>6-12</w:t>
      </w:r>
      <w:r>
        <w:rPr>
          <w:rFonts w:ascii="新宋体" w:eastAsia="新宋体" w:hAnsi="Times New Roman" w:cs="新宋体" w:hint="eastAsia"/>
          <w:color w:val="auto"/>
          <w:sz w:val="22"/>
          <w:szCs w:val="22"/>
        </w:rPr>
        <w:t>婴幼儿贫血高达</w:t>
      </w:r>
      <w:r>
        <w:rPr>
          <w:rFonts w:ascii="新宋体" w:eastAsia="新宋体" w:hAnsi="Times New Roman" w:cs="新宋体"/>
          <w:color w:val="auto"/>
          <w:sz w:val="22"/>
          <w:szCs w:val="22"/>
        </w:rPr>
        <w:t>50%</w:t>
      </w:r>
      <w:r>
        <w:rPr>
          <w:rFonts w:ascii="新宋体" w:eastAsia="新宋体" w:hAnsi="Times New Roman" w:cs="新宋体" w:hint="eastAsia"/>
          <w:color w:val="auto"/>
          <w:sz w:val="22"/>
          <w:szCs w:val="22"/>
        </w:rPr>
        <w:t>以上，约</w:t>
      </w:r>
      <w:r>
        <w:rPr>
          <w:rFonts w:ascii="新宋体" w:eastAsia="新宋体" w:hAnsi="Times New Roman" w:cs="新宋体"/>
          <w:color w:val="auto"/>
          <w:sz w:val="22"/>
          <w:szCs w:val="22"/>
        </w:rPr>
        <w:t>40%</w:t>
      </w:r>
      <w:r>
        <w:rPr>
          <w:rFonts w:ascii="新宋体" w:eastAsia="新宋体" w:hAnsi="Times New Roman" w:cs="新宋体" w:hint="eastAsia"/>
          <w:color w:val="auto"/>
          <w:sz w:val="22"/>
          <w:szCs w:val="22"/>
        </w:rPr>
        <w:t>存在智力或运动能力滞后；贫困农村学龄儿童贫血率也高达</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左右，贫血儿童学业表现较差。农村</w:t>
      </w:r>
      <w:proofErr w:type="gramStart"/>
      <w:r>
        <w:rPr>
          <w:rFonts w:ascii="新宋体" w:eastAsia="新宋体" w:hAnsi="Times New Roman" w:cs="新宋体" w:hint="eastAsia"/>
          <w:color w:val="auto"/>
          <w:sz w:val="22"/>
          <w:szCs w:val="22"/>
        </w:rPr>
        <w:t>孕</w:t>
      </w:r>
      <w:proofErr w:type="gramEnd"/>
      <w:r>
        <w:rPr>
          <w:rFonts w:ascii="新宋体" w:eastAsia="新宋体" w:hAnsi="Times New Roman" w:cs="新宋体" w:hint="eastAsia"/>
          <w:color w:val="auto"/>
          <w:sz w:val="22"/>
          <w:szCs w:val="22"/>
        </w:rPr>
        <w:t>产妇营养不良、儿童寄生虫感染和近视等健康问题都还相当普遍。如何理解农村儿童营养、健康和发展存在的问题及其对实现脱贫攻坚任务、减少城乡人力资源质量和收入差距、以及跨越中等收入陷阱的影响？本课程将在梳理全球和我国农村儿童营养、健康和发展现状和面临的问题，相关的科学研究成果和一些可能的解决方案，目的是帮助学生更好理解农村儿童营养、健康和发展中存在问题的影响及政策含义，培养学生运用科学影响评估方法探索、分析和解决农村儿童营养、健康和发展问题的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Adverse psychosocial experiences in a child</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early life jeopardise the likelihood of reaching his/her full development potential. Poverty, inadequate cognitive stimulation, physical and mental ill-health of mothers, and inadequate parental education can affect the cognition, language development, as well as emotional and behavioral outcomes of children. A conservative estimation shows that more than 200 million children under 5 years fail to reach their potential in cognitive development. Research on early childhood nutrition, education and care programs consistently provides evidence of the short and long-term benefits for the individual and society. In poor rural China, about half of infants aged 6 to12 months are anemic, about 40 percent of infant are delayed either in mental or psychomotor development; 30 percent of school-aged children are anemic and those anemic student have poor school performance. In addition, there are concerns about maternal malnutrition, infection with intestinal worms, and myopia in rural China. This course will survey topics in child nutrition, health and development. Materials will be drawn from studies and experiences of countries around the world, however, examples from China will be used whenever possible and </w:t>
      </w:r>
      <w:r>
        <w:rPr>
          <w:rFonts w:ascii="新宋体" w:eastAsia="新宋体" w:hAnsi="Times New Roman" w:cs="新宋体"/>
          <w:color w:val="auto"/>
          <w:sz w:val="22"/>
          <w:szCs w:val="22"/>
        </w:rPr>
        <w:lastRenderedPageBreak/>
        <w:t>appropriate. The first half of the course will try to examine the problem and policy implication of poor nutrition, health and development of children in rural China. The second half will focus on how to address these problems and what can be done to fight poverty and overcome the middle-income trap.</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21130001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3" w:name="植物发育及分子生物学"/>
      <w:r>
        <w:rPr>
          <w:rFonts w:ascii="新宋体" w:eastAsia="新宋体" w:hAnsi="Times New Roman" w:cs="新宋体" w:hint="eastAsia"/>
          <w:color w:val="auto"/>
          <w:sz w:val="22"/>
          <w:szCs w:val="22"/>
        </w:rPr>
        <w:t>植物发育及分子生物学</w:t>
      </w:r>
      <w:bookmarkEnd w:id="153"/>
      <w:r>
        <w:rPr>
          <w:rFonts w:ascii="新宋体" w:eastAsia="新宋体" w:hAnsi="Times New Roman" w:cs="新宋体"/>
          <w:color w:val="auto"/>
          <w:sz w:val="22"/>
          <w:szCs w:val="22"/>
        </w:rPr>
        <w:t>/Plant Development and Molecular Biology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邓兴旺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，林辰涛</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DONG JUAN(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，乔红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，赵云德</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无先修课程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授课内容紧扣当今植物科学基础理论与应用领域内前沿与热点，详细介绍植物发育生物学和分子生物学的基本概念，以及各领域的研究工作、最新进展、经验和方法。课程内容包括：植物细胞极性和形态建成的信号转导机制；植物干细胞分化和调控的分子机制；植物生长发育信号的表观遗传机制；植物基因组分析在植物发育研究中的运用；植物光形态建成及光信号分子转导途径。</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summer course focuses on the basic concepts and research breakthroughs in plant biology, especially plant development and molecular biology. In addition, the instructors will introduce their own research work and their techniques in relevant fields. The courses will be divided into several parts: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t>Signaling in Cell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t xml:space="preserve">Stem Cell Regulation in Plant Development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t>Epigenetic Mechanisms in Signaling of Plant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color w:val="auto"/>
          <w:sz w:val="22"/>
          <w:szCs w:val="22"/>
        </w:rPr>
        <w:tab/>
        <w:t xml:space="preserve">Application of Plant Genome Analysis in the Study of Plant Development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color w:val="auto"/>
          <w:sz w:val="22"/>
          <w:szCs w:val="22"/>
        </w:rPr>
        <w:tab/>
        <w:t>Light Regulation of Plant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21130002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4" w:name="植物知道生命的答案"/>
      <w:r>
        <w:rPr>
          <w:rFonts w:ascii="新宋体" w:eastAsia="新宋体" w:hAnsi="Times New Roman" w:cs="新宋体" w:hint="eastAsia"/>
          <w:color w:val="auto"/>
          <w:sz w:val="22"/>
          <w:szCs w:val="22"/>
        </w:rPr>
        <w:t>植物知道生命的答案</w:t>
      </w:r>
      <w:bookmarkEnd w:id="154"/>
      <w:r>
        <w:rPr>
          <w:rFonts w:ascii="新宋体" w:eastAsia="新宋体" w:hAnsi="Times New Roman" w:cs="新宋体"/>
          <w:color w:val="auto"/>
          <w:sz w:val="22"/>
          <w:szCs w:val="22"/>
        </w:rPr>
        <w:t>/What A Plant Knows:The surprising world of plant senses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邓兴旺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Daniel Chamovitz(</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无先修课程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走进你不知道的植物世界，思考生命真实的存在！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捕蝇草是怎样知道闭拢叶子的时机的？它真的能感觉到昆虫微小、细长的腿吗？樱花</w:t>
      </w:r>
      <w:proofErr w:type="gramStart"/>
      <w:r>
        <w:rPr>
          <w:rFonts w:ascii="新宋体" w:eastAsia="新宋体" w:hAnsi="Times New Roman" w:cs="新宋体" w:hint="eastAsia"/>
          <w:color w:val="auto"/>
          <w:sz w:val="22"/>
          <w:szCs w:val="22"/>
        </w:rPr>
        <w:t>树又是</w:t>
      </w:r>
      <w:proofErr w:type="gramEnd"/>
      <w:r>
        <w:rPr>
          <w:rFonts w:ascii="新宋体" w:eastAsia="新宋体" w:hAnsi="Times New Roman" w:cs="新宋体" w:hint="eastAsia"/>
          <w:color w:val="auto"/>
          <w:sz w:val="22"/>
          <w:szCs w:val="22"/>
        </w:rPr>
        <w:t>怎样知道何时应该开花的？它们真的能记住天气吗？</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几个世纪以来，我们不断惊异于植物的多样性和形态。著名生物学家丹尼尔查莫维茨现在将在《植物知道生命的答案》课程中，对植物如何体验世界给以严谨而引人入胜的讲解，包括它们所看到的颜色还是它们所遵守的时刻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通过着重介绍遗传学等领域的最新研究成果，丹尼尔查莫维茨将带领我们走进植物的内在世界，把它们的感觉和人类感觉</w:t>
      </w:r>
      <w:proofErr w:type="gramStart"/>
      <w:r>
        <w:rPr>
          <w:rFonts w:ascii="新宋体" w:eastAsia="新宋体" w:hAnsi="Times New Roman" w:cs="新宋体" w:hint="eastAsia"/>
          <w:color w:val="auto"/>
          <w:sz w:val="22"/>
          <w:szCs w:val="22"/>
        </w:rPr>
        <w:t>做对</w:t>
      </w:r>
      <w:proofErr w:type="gramEnd"/>
      <w:r>
        <w:rPr>
          <w:rFonts w:ascii="新宋体" w:eastAsia="新宋体" w:hAnsi="Times New Roman" w:cs="新宋体" w:hint="eastAsia"/>
          <w:color w:val="auto"/>
          <w:sz w:val="22"/>
          <w:szCs w:val="22"/>
        </w:rPr>
        <w:t>比，揭示出如下事实我们和向日葵及栎树的共同之处，比你知道的更多。丹尼尔查莫维茨将在课程中展示植物如何分辨上和下，如何知道邻近的同类已经遭到了一群饥饿甲虫的侵害，是否能够欣赏你一直放给它们听的齐柏林飞艇乐队的音乐，或者是否更偏好于巴赫那旋律优美的连复段。通过对植物触觉、听觉、嗅觉、视觉以至记忆的考察，促使我们不得不去思考：植物会不会对周围环境有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《植物知道生命的答案》课程难能可贵地对我们踏过的草丛、我们嗅过的花朵、我们爬过的树木给以深入关注，让我们能够更好地理解科学和我们在自然界中的位置。</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For centuries we have collectively marveled at plant diversity and form</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from Charles Darwin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early fascination with stems and flowers to modern science fiction. This course intends to present an intriguing and scientifically valid look at how plants themselves experience the world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from the colors they see to the sensations they feel. Highlighting the latest research in genetics and more, we will delve into the inner lives of plants and draw parallels with the human senses to reveal that we have much more in common with sunflowers and oak trees than we may realize. We</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ll learn how plants know up from down, how they know when a neighbor has been infested by a group of hungry beetles, and whether they appreciate the music you</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ve been playing for them or if they</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re just deaf to the sounds around them. We</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ll explore definitions of memory and consciousness as they relate to plants in asking whether we can say that plants might even be aware of their surroundings. This highly interdisciplinary course meshes historical studies with cutting edge modern research and will be relevant to all students intrigued by nature.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21130008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5" w:name="发展经济学及其在中国的实践"/>
      <w:r>
        <w:rPr>
          <w:rFonts w:ascii="新宋体" w:eastAsia="新宋体" w:hAnsi="Times New Roman" w:cs="新宋体" w:hint="eastAsia"/>
          <w:color w:val="auto"/>
          <w:sz w:val="22"/>
          <w:szCs w:val="22"/>
        </w:rPr>
        <w:t>发展经济学及其在中国的实践</w:t>
      </w:r>
      <w:bookmarkEnd w:id="155"/>
      <w:r>
        <w:rPr>
          <w:rFonts w:ascii="新宋体" w:eastAsia="新宋体" w:hAnsi="Times New Roman" w:cs="新宋体"/>
          <w:color w:val="auto"/>
          <w:sz w:val="22"/>
          <w:szCs w:val="22"/>
        </w:rPr>
        <w:t>/Development Economics and Its Practice in China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刘承芳</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改革开放三十年我国贫困人口减少了</w:t>
      </w:r>
      <w:r>
        <w:rPr>
          <w:rFonts w:ascii="新宋体" w:eastAsia="新宋体" w:hAnsi="Times New Roman" w:cs="新宋体"/>
          <w:color w:val="auto"/>
          <w:sz w:val="22"/>
          <w:szCs w:val="22"/>
        </w:rPr>
        <w:t>6.78</w:t>
      </w:r>
      <w:r>
        <w:rPr>
          <w:rFonts w:ascii="新宋体" w:eastAsia="新宋体" w:hAnsi="Times New Roman" w:cs="新宋体" w:hint="eastAsia"/>
          <w:color w:val="auto"/>
          <w:sz w:val="22"/>
          <w:szCs w:val="22"/>
        </w:rPr>
        <w:t>亿，全球贫困人口数量的减少的成就</w:t>
      </w:r>
      <w:r>
        <w:rPr>
          <w:rFonts w:ascii="新宋体" w:eastAsia="新宋体" w:hAnsi="Times New Roman" w:cs="新宋体"/>
          <w:color w:val="auto"/>
          <w:sz w:val="22"/>
          <w:szCs w:val="22"/>
        </w:rPr>
        <w:t>90%</w:t>
      </w:r>
      <w:r>
        <w:rPr>
          <w:rFonts w:ascii="新宋体" w:eastAsia="新宋体" w:hAnsi="Times New Roman" w:cs="新宋体" w:hint="eastAsia"/>
          <w:color w:val="auto"/>
          <w:sz w:val="22"/>
          <w:szCs w:val="22"/>
        </w:rPr>
        <w:t>以上来自中国。但截至</w:t>
      </w:r>
      <w:r>
        <w:rPr>
          <w:rFonts w:ascii="新宋体" w:eastAsia="新宋体" w:hAnsi="Times New Roman" w:cs="新宋体"/>
          <w:color w:val="auto"/>
          <w:sz w:val="22"/>
          <w:szCs w:val="22"/>
        </w:rPr>
        <w:t>2015</w:t>
      </w:r>
      <w:r>
        <w:rPr>
          <w:rFonts w:ascii="新宋体" w:eastAsia="新宋体" w:hAnsi="Times New Roman" w:cs="新宋体" w:hint="eastAsia"/>
          <w:color w:val="auto"/>
          <w:sz w:val="22"/>
          <w:szCs w:val="22"/>
        </w:rPr>
        <w:t>年底我国仍有</w:t>
      </w:r>
      <w:r>
        <w:rPr>
          <w:rFonts w:ascii="新宋体" w:eastAsia="新宋体" w:hAnsi="Times New Roman" w:cs="新宋体"/>
          <w:color w:val="auto"/>
          <w:sz w:val="22"/>
          <w:szCs w:val="22"/>
        </w:rPr>
        <w:t>7000</w:t>
      </w:r>
      <w:r>
        <w:rPr>
          <w:rFonts w:ascii="新宋体" w:eastAsia="新宋体" w:hAnsi="Times New Roman" w:cs="新宋体" w:hint="eastAsia"/>
          <w:color w:val="auto"/>
          <w:sz w:val="22"/>
          <w:szCs w:val="22"/>
        </w:rPr>
        <w:t>多万农村贫困人口。为何我国能取得如此巨大的减贫成就？如何理解我国收入差距的变化？新形势下如何实现脱贫攻坚目标？如何成功跨越中等收入陷阱，成功实现经济社会转型？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针对这些问题，本课程将首先介绍发展经济学基本理论，然后与大家一起从自然区位环境、人口和家庭婚育行为、劳动力就业和迁徙、农村公共物品提供，劳动力质量和农村人力资本培育等角度回顾我国的发展历程，总结发展经验，剖析进一步发展面临的挑战。最后本课程将通过分享授课教师十多年来在农村教育和人力资本培育方面开展的试验研究与大家共同探索如果通过提升人力资本助力我国成功跨越中等收入陷阱的解决之道。</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本课程旨在丰富学生在发展经济学方面的基本理论知识和实证分析方法，了解该领域的学科进展，脚踏实地的感受中国农村减贫和发展的脉搏。</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cover topics in development economics through the lens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experience. Although the main goal will be for students to gain an understanding of concepts in development economics, the course will cover these concepts with a focus on how they relate to the institutional changes and economic policies and that have shaped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emergence as well as the country</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current development challenges. Development economics is a broad field and impossible to be comprehensively cover within 32 hours. As such, this course will be a survey of select topics most relevant to China. We will also cover some basic statistical measurement issues and impact evaluation methods important for understanding modern research in development economics. Materials will be covered at the undergraduate level. All lectures and discussions will be conducted in English.</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6" w:name="经济学视角下的资源环境热点问题"/>
      <w:r>
        <w:rPr>
          <w:rFonts w:ascii="新宋体" w:eastAsia="新宋体" w:hAnsi="Times New Roman" w:cs="新宋体" w:hint="eastAsia"/>
          <w:color w:val="auto"/>
          <w:sz w:val="22"/>
          <w:szCs w:val="22"/>
        </w:rPr>
        <w:t>经济学视角下的资源环境热点问题</w:t>
      </w:r>
      <w:bookmarkEnd w:id="156"/>
      <w:r>
        <w:rPr>
          <w:rFonts w:ascii="新宋体" w:eastAsia="新宋体" w:hAnsi="Times New Roman" w:cs="新宋体"/>
          <w:color w:val="auto"/>
          <w:sz w:val="22"/>
          <w:szCs w:val="22"/>
        </w:rPr>
        <w:t>/Hot Topis on Natural resources and the Environment from economics perspectives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 xml:space="preserve">/Peking University School of Advanced </w:t>
      </w:r>
      <w:r>
        <w:rPr>
          <w:rFonts w:ascii="新宋体" w:eastAsia="新宋体" w:hAnsi="Times New Roman" w:cs="新宋体"/>
          <w:color w:val="auto"/>
          <w:sz w:val="22"/>
          <w:szCs w:val="22"/>
        </w:rPr>
        <w:lastRenderedPageBreak/>
        <w:t>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侯玲玲</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从“沙尘暴”到“</w:t>
      </w:r>
      <w:r>
        <w:rPr>
          <w:rFonts w:ascii="新宋体" w:eastAsia="新宋体" w:hAnsi="Times New Roman" w:cs="新宋体"/>
          <w:color w:val="auto"/>
          <w:sz w:val="22"/>
          <w:szCs w:val="22"/>
        </w:rPr>
        <w:t>PM2.5</w:t>
      </w:r>
      <w:r>
        <w:rPr>
          <w:rFonts w:ascii="新宋体" w:eastAsia="新宋体" w:hAnsi="Times New Roman" w:cs="新宋体" w:hint="eastAsia"/>
          <w:color w:val="auto"/>
          <w:sz w:val="22"/>
          <w:szCs w:val="22"/>
        </w:rPr>
        <w:t>”，从“水污染”到“水资源短缺”，从“荒漠化”到“土壤重金属污染”，从“濒危野生动物”到“生物入侵”，从“湿地面积不断减少”到“全球气候变化”，这些都是我们正在经历的资源退化与环境污染问题。</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们能为子孙后代留下多少自然资源？在追求经济发展的同时，如何进行环境保护？经济学在解决资源环境问题上发挥哪些作用？哪些经济学工具可以有效治理环境问题？一只瓢虫值多少钱？排污交易权制度真的有效吗？全球生态系统</w:t>
      </w:r>
      <w:proofErr w:type="gramStart"/>
      <w:r>
        <w:rPr>
          <w:rFonts w:ascii="新宋体" w:eastAsia="新宋体" w:hAnsi="Times New Roman" w:cs="新宋体" w:hint="eastAsia"/>
          <w:color w:val="auto"/>
          <w:sz w:val="22"/>
          <w:szCs w:val="22"/>
        </w:rPr>
        <w:t>服务值</w:t>
      </w:r>
      <w:proofErr w:type="gramEnd"/>
      <w:r>
        <w:rPr>
          <w:rFonts w:ascii="新宋体" w:eastAsia="新宋体" w:hAnsi="Times New Roman" w:cs="新宋体" w:hint="eastAsia"/>
          <w:color w:val="auto"/>
          <w:sz w:val="22"/>
          <w:szCs w:val="22"/>
        </w:rPr>
        <w:t>多少钱？让我们带着这些问题一同走进《经济学视角下的资源环境热点问题》。</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本课程主要对资源环境经济学领域的热点问题进行解读</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旨在启发学生从经济学的视角理解现实生活中的资源环境问题，掌握治理资源环境问题的主要经济工具。课程素材来自世界各国（尤其是我国）在自然资源保护和环境污染治理方面的案例。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We are suffering from serious resource degradation and environmental pollution at every moment when we are living on the earth, such as sandstorm and PM 2.5, water shortage and pollution, desertification and soil contamination, endangered species and biological invasion, decreasing wetland and global climate change.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How many natural resources can we save for our descendants? How to balance economic development and environmental conservation? What does the role of economics play in solving these natural resource and environmental issues? What are the economic tools in regulating the environment? What is the price of a ladybeetle? Is tradable permit effective in reducing pollution? How much is global ecosystem service? Let</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respond to all these issues in our course!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provide deep explanation for the major hot topics in resource and environment area from economics perspective. The goal is to inspire the students to apply economics in solving the issues in resource and environment surround us. The course materials include both basic economic logics and classical cases from all over the world.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7" w:name="经济学模型CGE的基本原理及优化软件GAMS编程"/>
      <w:r>
        <w:rPr>
          <w:rFonts w:ascii="新宋体" w:eastAsia="新宋体" w:hAnsi="Times New Roman" w:cs="新宋体" w:hint="eastAsia"/>
          <w:color w:val="auto"/>
          <w:sz w:val="22"/>
          <w:szCs w:val="22"/>
        </w:rPr>
        <w:t>经济学模型</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的基本原理及优化软件</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编程</w:t>
      </w:r>
      <w:bookmarkEnd w:id="157"/>
      <w:r>
        <w:rPr>
          <w:rFonts w:ascii="新宋体" w:eastAsia="新宋体" w:hAnsi="Times New Roman" w:cs="新宋体"/>
          <w:color w:val="auto"/>
          <w:sz w:val="22"/>
          <w:szCs w:val="22"/>
        </w:rPr>
        <w:t>/Principles of CGE model and Programming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解伟</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实证模型与定量分析已成为应用经济学与公共管理学研究的重要手段。“拍脑袋”、定性分析已经无法满足经济政策分析的需求。如政府要降低出口退税率，以便减少贸易顺差。到底退税率要减少多少？对就业有什么影响？对相关的不同产业，如服装、农业各有什么影响？</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可计算一般均衡模型（</w:t>
      </w:r>
      <w:r>
        <w:rPr>
          <w:rFonts w:ascii="新宋体" w:eastAsia="新宋体" w:hAnsi="Times New Roman" w:cs="新宋体"/>
          <w:color w:val="auto"/>
          <w:sz w:val="22"/>
          <w:szCs w:val="22"/>
        </w:rPr>
        <w:t>Computable General Equilibrium Model, CGE</w:t>
      </w:r>
      <w:r>
        <w:rPr>
          <w:rFonts w:ascii="新宋体" w:eastAsia="新宋体" w:hAnsi="Times New Roman" w:cs="新宋体" w:hint="eastAsia"/>
          <w:color w:val="auto"/>
          <w:sz w:val="22"/>
          <w:szCs w:val="22"/>
        </w:rPr>
        <w:t>）是一种最新发展起来的经济定量模型，它可以应用于许多研究领域（贸易、财政、环境等），并能给出实际的政策建议。它的特点是考虑到国民经济各个部分密切相关，牵一发而动全身，不仅对直接影响的部门做定量分析，而且考虑各个部门之间的相互依存和关联关系。本课程由浅入深，循序渐进，从模型需要的数据基础投入产出表讲起，讲解经济学的一些基本函数（生产、消费、投资、政府和贸易）和一般均衡理论；适时介绍相关的经济学理论，结合实例、练习和编程，将</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标准模型的基本原理和结构讲清讲透；以掌握标准的</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模型为基本目标，讲解</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模型的基本原理。课程实例全部采用运筹优化软件</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语言编程，主要用于经济学基本函数的优化求解和</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模型求解，也会探讨如何用于其他优化求解问题。</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本课程既介绍</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模型中的经济学原理，又与大家一起动手进行</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编程，使学生不但能掌握从理论出发针对问题建造和设计</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模型，同时也能编写相应的</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程序来用计算机模拟</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Empirical models and quantitative analysis have become important tools for applied economics and public administration. Meanwhile,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subjective decision making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through qualitative analysis no longer can satisfy the requirements of economic policy analysis. For example, in order to abate the trade balance, how much export subsidies should be lowered? How will this affect the labor market? How will this affect other relevant sectors like textile and agriculture?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Computable General Equilibrium (CGE) Model is the latest quantitative tool developed in economics area. It can be used in multiple research areas (trade, tax, environment etc.) to provide practical policy suggestions. One of its special features is that it not only can perform quantitative analysis of the direct affeced industrial sectors, but it can simulated the whole economic impact by considering the interdependence of all the sectors of the economy. This course is designed to take you step-by-step from basics of CGE model to a higher level (a standard CGE model). The course starts with Input-Output tables and later explains </w:t>
      </w:r>
      <w:r>
        <w:rPr>
          <w:rFonts w:ascii="新宋体" w:eastAsia="新宋体" w:hAnsi="Times New Roman" w:cs="新宋体"/>
          <w:color w:val="auto"/>
          <w:sz w:val="22"/>
          <w:szCs w:val="22"/>
        </w:rPr>
        <w:lastRenderedPageBreak/>
        <w:t xml:space="preserve">the functional </w:t>
      </w:r>
      <w:proofErr w:type="gramStart"/>
      <w:r>
        <w:rPr>
          <w:rFonts w:ascii="新宋体" w:eastAsia="新宋体" w:hAnsi="Times New Roman" w:cs="新宋体"/>
          <w:color w:val="auto"/>
          <w:sz w:val="22"/>
          <w:szCs w:val="22"/>
        </w:rPr>
        <w:t>relationships  (</w:t>
      </w:r>
      <w:proofErr w:type="gramEnd"/>
      <w:r>
        <w:rPr>
          <w:rFonts w:ascii="新宋体" w:eastAsia="新宋体" w:hAnsi="Times New Roman" w:cs="新宋体"/>
          <w:color w:val="auto"/>
          <w:sz w:val="22"/>
          <w:szCs w:val="22"/>
        </w:rPr>
        <w:t xml:space="preserve">production, consumption, investment, government and trade) in economic system and ends with general equilibrium theory and standard CGE model. The course will be mixed with relevant economic theory, practical examples and programming. The CGE model will use the optimization software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for explaining the practical examples. In our course, GAMS will mainly be used for optimizing the CGE model, but it will also used to solve other optimization examples to expand your knowledge.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course, students will not only master how to confront a problem from theoretical side by constructing a CGE model but will also learn how to compile GAMS routines to solve optimization problems in CGE and other models.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8" w:name="中国农村卫生服务政策专题"/>
      <w:r>
        <w:rPr>
          <w:rFonts w:ascii="新宋体" w:eastAsia="新宋体" w:hAnsi="Times New Roman" w:cs="新宋体" w:hint="eastAsia"/>
          <w:color w:val="auto"/>
          <w:sz w:val="22"/>
          <w:szCs w:val="22"/>
        </w:rPr>
        <w:t>中国农村卫生服务政策专题</w:t>
      </w:r>
      <w:bookmarkEnd w:id="158"/>
      <w:r>
        <w:rPr>
          <w:rFonts w:ascii="新宋体" w:eastAsia="新宋体" w:hAnsi="Times New Roman" w:cs="新宋体"/>
          <w:color w:val="auto"/>
          <w:sz w:val="22"/>
          <w:szCs w:val="22"/>
        </w:rPr>
        <w:t>/Topics in Health Care Policy in Rural China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易红梅</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健康是一种重要的人力资本，而利用医疗卫生服务是我们获得健康的主要途径之一。为了实现人人享有基本医疗卫生服务的目标，提高人民的健康水平，我国政府自</w:t>
      </w:r>
      <w:r>
        <w:rPr>
          <w:rFonts w:ascii="新宋体" w:eastAsia="新宋体" w:hAnsi="Times New Roman" w:cs="新宋体"/>
          <w:color w:val="auto"/>
          <w:sz w:val="22"/>
          <w:szCs w:val="22"/>
        </w:rPr>
        <w:t>2009</w:t>
      </w:r>
      <w:r>
        <w:rPr>
          <w:rFonts w:ascii="新宋体" w:eastAsia="新宋体" w:hAnsi="Times New Roman" w:cs="新宋体" w:hint="eastAsia"/>
          <w:color w:val="auto"/>
          <w:sz w:val="22"/>
          <w:szCs w:val="22"/>
        </w:rPr>
        <w:t>年以来进行了一系列的医药卫生体制改革，医疗卫生投入也大幅度增加。</w:t>
      </w:r>
      <w:r>
        <w:rPr>
          <w:rFonts w:ascii="新宋体" w:eastAsia="新宋体" w:hAnsi="Times New Roman" w:cs="新宋体"/>
          <w:color w:val="auto"/>
          <w:sz w:val="22"/>
          <w:szCs w:val="22"/>
        </w:rPr>
        <w:t>2016</w:t>
      </w:r>
      <w:r>
        <w:rPr>
          <w:rFonts w:ascii="新宋体" w:eastAsia="新宋体" w:hAnsi="Times New Roman" w:cs="新宋体" w:hint="eastAsia"/>
          <w:color w:val="auto"/>
          <w:sz w:val="22"/>
          <w:szCs w:val="22"/>
        </w:rPr>
        <w:t>年，我国卫生总费用占</w:t>
      </w:r>
      <w:r>
        <w:rPr>
          <w:rFonts w:ascii="新宋体" w:eastAsia="新宋体" w:hAnsi="Times New Roman" w:cs="新宋体"/>
          <w:color w:val="auto"/>
          <w:sz w:val="22"/>
          <w:szCs w:val="22"/>
        </w:rPr>
        <w:t>GDP</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6.2%</w:t>
      </w:r>
      <w:r>
        <w:rPr>
          <w:rFonts w:ascii="新宋体" w:eastAsia="新宋体" w:hAnsi="Times New Roman" w:cs="新宋体" w:hint="eastAsia"/>
          <w:color w:val="auto"/>
          <w:sz w:val="22"/>
          <w:szCs w:val="22"/>
        </w:rPr>
        <w:t>，比</w:t>
      </w:r>
      <w:r>
        <w:rPr>
          <w:rFonts w:ascii="新宋体" w:eastAsia="新宋体" w:hAnsi="Times New Roman" w:cs="新宋体"/>
          <w:color w:val="auto"/>
          <w:sz w:val="22"/>
          <w:szCs w:val="22"/>
        </w:rPr>
        <w:t>2009</w:t>
      </w:r>
      <w:r>
        <w:rPr>
          <w:rFonts w:ascii="新宋体" w:eastAsia="新宋体" w:hAnsi="Times New Roman" w:cs="新宋体" w:hint="eastAsia"/>
          <w:color w:val="auto"/>
          <w:sz w:val="22"/>
          <w:szCs w:val="22"/>
        </w:rPr>
        <w:t>年之前提高了</w:t>
      </w:r>
      <w:r>
        <w:rPr>
          <w:rFonts w:ascii="新宋体" w:eastAsia="新宋体" w:hAnsi="Times New Roman" w:cs="新宋体"/>
          <w:color w:val="auto"/>
          <w:sz w:val="22"/>
          <w:szCs w:val="22"/>
        </w:rPr>
        <w:t>37%</w:t>
      </w:r>
      <w:r>
        <w:rPr>
          <w:rFonts w:ascii="新宋体" w:eastAsia="新宋体" w:hAnsi="Times New Roman" w:cs="新宋体" w:hint="eastAsia"/>
          <w:color w:val="auto"/>
          <w:sz w:val="22"/>
          <w:szCs w:val="22"/>
        </w:rPr>
        <w:t>。如此巨大的投入，这些政策对医疗卫生服务的消费者和提供者产生了什么样的影响？</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中国农村医疗卫生服务政策问题专题》将带领学生采用微观经济学的方法分析医疗保险政策、药品政策、公共卫生服务提供政策、人力资源政策等对我国农村地区医疗服务提供和消费的影响。该课程希望帮助学生：（</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）了解农村医疗卫生服务现状及面临的主要挑战；（</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）熟悉卫生政策分析的经济学方法；（</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）培养批判性地思考和分析卫生服务政策的能力。</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该课程的选课对象为对我国农村卫生服务政策感兴趣的高年级本科生或低年级研究生。该课程将使用严谨的定量分析方法研究农村卫生政策问题。尽管不要求学生具备良好的统计学和计量经济学基础，但是不建议对定量分析排斥的学生选修。</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Health is an important component of human capital. The ultimate goal of health </w:t>
      </w:r>
      <w:r>
        <w:rPr>
          <w:rFonts w:ascii="新宋体" w:eastAsia="新宋体" w:hAnsi="Times New Roman" w:cs="新宋体"/>
          <w:color w:val="auto"/>
          <w:sz w:val="22"/>
          <w:szCs w:val="22"/>
        </w:rPr>
        <w:lastRenderedPageBreak/>
        <w:t xml:space="preserve">systems is to improve population health through the timely provision of appropriate health care. Since the launch of the 2009 health reforms, China has substantially increased investment into health sector. The health spending accounted for 6.2% of 2016 GDP, an increase of 37% in comparison with that before 2009. What and </w:t>
      </w:r>
      <w:proofErr w:type="gramStart"/>
      <w:r>
        <w:rPr>
          <w:rFonts w:ascii="新宋体" w:eastAsia="新宋体" w:hAnsi="Times New Roman" w:cs="新宋体"/>
          <w:color w:val="auto"/>
          <w:sz w:val="22"/>
          <w:szCs w:val="22"/>
        </w:rPr>
        <w:t>How</w:t>
      </w:r>
      <w:proofErr w:type="gramEnd"/>
      <w:r>
        <w:rPr>
          <w:rFonts w:ascii="新宋体" w:eastAsia="新宋体" w:hAnsi="Times New Roman" w:cs="新宋体"/>
          <w:color w:val="auto"/>
          <w:sz w:val="22"/>
          <w:szCs w:val="22"/>
        </w:rPr>
        <w:t xml:space="preserve"> do these policies with huge investment affect the consumers and providers of health care?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course, we will use methods from microeconomics to investigate the effect of the health care policies, for example, New Cooperative Medical Scheme, Zero Markup Drug Policy, and the provision policy of public health services, affect farmers and health care providers (village clinic and township health centers). The primary goal of this course will be to help students (1) learn about the specific institutional details and policies; (2) acquaint with past analytical efforts in health policy primarily by economists; (3) think critically about health care policy.</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Advanced undergraduates and graduates are encouraged to enroll in this course. No prior knowledge of economics or econometrics are required for this course. However, students should feel comfortable with these tools before enrolling in the class because this course will use rigorous quantitative analysis to study questions in health care policy economics.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9" w:name="管理经济学基础"/>
      <w:r>
        <w:rPr>
          <w:rFonts w:ascii="新宋体" w:eastAsia="新宋体" w:hAnsi="Times New Roman" w:cs="新宋体" w:hint="eastAsia"/>
          <w:color w:val="auto"/>
          <w:sz w:val="22"/>
          <w:szCs w:val="22"/>
        </w:rPr>
        <w:t>管理经济学基础</w:t>
      </w:r>
      <w:bookmarkEnd w:id="159"/>
      <w:r>
        <w:rPr>
          <w:rFonts w:ascii="新宋体" w:eastAsia="新宋体" w:hAnsi="Times New Roman" w:cs="新宋体"/>
          <w:color w:val="auto"/>
          <w:sz w:val="22"/>
          <w:szCs w:val="22"/>
        </w:rPr>
        <w:t>/Economic Principal for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SHENGYU </w:t>
      </w:r>
      <w:r>
        <w:rPr>
          <w:rFonts w:ascii="新宋体" w:eastAsia="新宋体" w:hAnsi="Times New Roman" w:cs="新宋体" w:hint="eastAsia"/>
          <w:color w:val="auto"/>
          <w:sz w:val="22"/>
          <w:szCs w:val="22"/>
        </w:rPr>
        <w:t>预聘副教授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本课程旨在帮助非经济学专业的本科生、研究生、工商管理硕士（</w:t>
      </w:r>
      <w:r>
        <w:rPr>
          <w:rFonts w:ascii="新宋体" w:eastAsia="新宋体" w:hAnsi="Times New Roman" w:cs="新宋体"/>
          <w:color w:val="auto"/>
          <w:sz w:val="22"/>
          <w:szCs w:val="22"/>
        </w:rPr>
        <w:t>MBA</w:t>
      </w:r>
      <w:r>
        <w:rPr>
          <w:rFonts w:ascii="新宋体" w:eastAsia="新宋体" w:hAnsi="Times New Roman" w:cs="新宋体" w:hint="eastAsia"/>
          <w:color w:val="auto"/>
          <w:sz w:val="22"/>
          <w:szCs w:val="22"/>
        </w:rPr>
        <w:t>）和</w:t>
      </w:r>
      <w:proofErr w:type="gramStart"/>
      <w:r>
        <w:rPr>
          <w:rFonts w:ascii="新宋体" w:eastAsia="新宋体" w:hAnsi="Times New Roman" w:cs="新宋体" w:hint="eastAsia"/>
          <w:color w:val="auto"/>
          <w:sz w:val="22"/>
          <w:szCs w:val="22"/>
        </w:rPr>
        <w:t>金融专硕等</w:t>
      </w:r>
      <w:proofErr w:type="gramEnd"/>
      <w:r>
        <w:rPr>
          <w:rFonts w:ascii="新宋体" w:eastAsia="新宋体" w:hAnsi="Times New Roman" w:cs="新宋体" w:hint="eastAsia"/>
          <w:color w:val="auto"/>
          <w:sz w:val="22"/>
          <w:szCs w:val="22"/>
        </w:rPr>
        <w:t>系统的了解有关经济学和管理学背后的基本理论和方法，学会以批判的思维分析企业经营管理所处的微观和宏观经济环境，并掌握经济学中的量化分析方法评估市场环境和开放经济条件下的企业管理方法。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包括两个主要部分：第一部分主要讨论消费者行为、市场需求和消费者剩余、生产和成本理论、市场结构与均衡、企业定价策略、博弈论与信息经济学和一般均衡理论。第二部分主要讨论经济增长理论、国民收入核算体系、货币与银行学基础、通货膨胀与失业、财政和货币政策以及开放的国际经济。</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designed for undergraduates and graduates with no economic background, and provide the basic knowledge on the principles of economics and management. The purpose is to help students to 1) learn the economic theories and methods in a systematic way; 2) analyze macro-economic and micro-economic market environments from a critical perspective; 3) capable of using the qualitative and quantitative approaches in practice.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The course contains two parts: the first part covers: consumption behavior, market demand and surplus, production and cost theory, market equilibrium and market structure, price strategy, game theory and information economics, and general equilibrium theory; the second part covers: economic growth theory, national accounts, monetary and banking principles, inflation and unemployment, fiscal and monetary policies and open economics.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0" w:name="食物安全：政治经济学和心理学研究"/>
      <w:r>
        <w:rPr>
          <w:rFonts w:ascii="新宋体" w:eastAsia="新宋体" w:hAnsi="Times New Roman" w:cs="新宋体" w:hint="eastAsia"/>
          <w:color w:val="auto"/>
          <w:sz w:val="22"/>
          <w:szCs w:val="22"/>
        </w:rPr>
        <w:t>食物安全：政治经济学和心理学研究</w:t>
      </w:r>
      <w:bookmarkEnd w:id="160"/>
      <w:r>
        <w:rPr>
          <w:rFonts w:ascii="新宋体" w:eastAsia="新宋体" w:hAnsi="Times New Roman" w:cs="新宋体"/>
          <w:color w:val="auto"/>
          <w:sz w:val="22"/>
          <w:szCs w:val="22"/>
        </w:rPr>
        <w:t>/Food Security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Political Economics and Psychology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王晓兵</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食物在中国始终是一个古老而年轻的话题。农业经济思想可以追溯到远古时代，我国春秋时期，孔子和孟子的著作中已有诸多关于农业制度与政治、安定民生的论述。“哥伦布大交换”、人口增长和迁移奠定了现代文明的基石。上世纪曾发生的数次大饥荒，仍给不少人保留下深刻的饥饿记忆。在食物贸易和全球食物价值链供给背景下，我们的膳食偏好和食物消费也正悄然发生变化，引发现代人对肥胖和健康的思考。心理学的交叉研究帮助我们识别食物消费决策机理，引导着理性食物消费。食物安全与消费也需关注食物浪费、环境与能源的可持续性。本课程将从理解全球、国家和家庭等不同尺度的食物安全讲起，在回忆历史上次大饥荒事件的基础上，梳理全球食物安全的演变过程。运用经济学和心理学的交叉研究理解食物消费中的差异化行为。最后本课程还将探讨现代农业中的食物浪费、环境与能源问题如何影响我们未来的食物安全与消费。选修《食物安全：政治经济学与心理学》，关注食物安全与消费。</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Food security has always been debated burningly since the taste of herbs by Shennong which created the era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slash and fire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the publication of the </w:t>
      </w:r>
      <w:r>
        <w:rPr>
          <w:rFonts w:ascii="新宋体" w:eastAsia="新宋体" w:hAnsi="Times New Roman" w:cs="新宋体"/>
          <w:color w:val="auto"/>
          <w:sz w:val="22"/>
          <w:szCs w:val="22"/>
        </w:rPr>
        <w:lastRenderedPageBreak/>
        <w:t>agronomy encyclopedia. The thoughts of agricultural economy can be traced back to the ancient times. Confucius and Mencius had many expositions on agricultural operation, institutions and the livelihood. "Columbian exchange", population growth and migration laid the cornerstone of modern civilization. Many people still deeply remember the hunger due to several famine events in the last century. In the context of food trade and the value chains of global food supply, our dietary preferences and food consumption are also changing. These trigger the deep thinking about obesity and health. Interdisciplinary studies in psychology help us identify food consumption decision mechanisms, and then the results will guide rational food consumption. Food safety and consumption should also focus on food waste, environmental and energy sustainability. This lecture presents the definition of food security from global, national and households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dimensions. After studying the several famines in history internationally and nationally, we analyze the evolution of global and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food security policy. Using the Interdisciplinary studies between economics and psychology, we will better understand the differential behavior in food consumption. Finally, this lecture will also explore how food waste, environmental and energy issues in modern agriculture, which influence our future food safety and consumption. This lecture motivates the students focusing on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Food security and consumption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Welcome to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Food Security: Political Economics and Psychology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30330500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1" w:name="ACM、ICPC竞赛训练"/>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竞赛训练</w:t>
      </w:r>
      <w:bookmarkEnd w:id="161"/>
      <w:r>
        <w:rPr>
          <w:rFonts w:ascii="新宋体" w:eastAsia="新宋体" w:hAnsi="Times New Roman" w:cs="新宋体"/>
          <w:color w:val="auto"/>
          <w:sz w:val="22"/>
          <w:szCs w:val="22"/>
        </w:rPr>
        <w:t>/ACM/ICPC Training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郭炜</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w:t>
      </w:r>
      <w:r>
        <w:rPr>
          <w:rFonts w:ascii="新宋体" w:eastAsia="新宋体" w:hAnsi="Times New Roman" w:cs="新宋体" w:hint="eastAsia"/>
          <w:color w:val="auto"/>
          <w:sz w:val="22"/>
          <w:szCs w:val="22"/>
        </w:rPr>
        <w:t>，数据结构；或有中学生信息奥赛经历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北京大学的</w:t>
      </w:r>
      <w:r>
        <w:rPr>
          <w:rFonts w:ascii="新宋体" w:eastAsia="新宋体" w:hAnsi="Times New Roman" w:cs="新宋体"/>
          <w:color w:val="auto"/>
          <w:sz w:val="22"/>
          <w:szCs w:val="22"/>
        </w:rPr>
        <w:t>ACM</w:t>
      </w:r>
      <w:r>
        <w:rPr>
          <w:rFonts w:ascii="新宋体" w:eastAsia="新宋体" w:hAnsi="Times New Roman" w:cs="新宋体" w:hint="eastAsia"/>
          <w:color w:val="auto"/>
          <w:sz w:val="22"/>
          <w:szCs w:val="22"/>
        </w:rPr>
        <w:t>国际大学生程序设计竞赛</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水平在国内处于领先地位，自</w:t>
      </w:r>
      <w:r>
        <w:rPr>
          <w:rFonts w:ascii="新宋体" w:eastAsia="新宋体" w:hAnsi="Times New Roman" w:cs="新宋体"/>
          <w:color w:val="auto"/>
          <w:sz w:val="22"/>
          <w:szCs w:val="22"/>
        </w:rPr>
        <w:t>2005</w:t>
      </w:r>
      <w:r>
        <w:rPr>
          <w:rFonts w:ascii="新宋体" w:eastAsia="新宋体" w:hAnsi="Times New Roman" w:cs="新宋体" w:hint="eastAsia"/>
          <w:color w:val="auto"/>
          <w:sz w:val="22"/>
          <w:szCs w:val="22"/>
        </w:rPr>
        <w:t>年起每年均参加总决赛，并获得过总决赛金牌、银牌。北京大学的</w:t>
      </w:r>
      <w:r>
        <w:rPr>
          <w:rFonts w:ascii="新宋体" w:eastAsia="新宋体" w:hAnsi="Times New Roman" w:cs="新宋体"/>
          <w:color w:val="auto"/>
          <w:sz w:val="22"/>
          <w:szCs w:val="22"/>
        </w:rPr>
        <w:t xml:space="preserve">Online Judge --- POJ </w:t>
      </w:r>
      <w:r>
        <w:rPr>
          <w:rFonts w:ascii="新宋体" w:eastAsia="新宋体" w:hAnsi="Times New Roman" w:cs="新宋体" w:hint="eastAsia"/>
          <w:color w:val="auto"/>
          <w:sz w:val="22"/>
          <w:szCs w:val="22"/>
        </w:rPr>
        <w:t>更是国内最有影响力的</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竞赛训练平台，在国际上也有较高知名度和较多用户。</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北京大学</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竞赛队精英汇集，大多数队员都曾在全国中学生信息学奥赛上取得过优异成绩，或在</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亚洲区预选赛中获得过金奖。北京大学</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竞赛队通过多年的积累，已经形成了一套行之有效的系统训练方法。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本课程为准备参加</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的同学设置，一定会对提高参</w:t>
      </w:r>
      <w:proofErr w:type="gramStart"/>
      <w:r>
        <w:rPr>
          <w:rFonts w:ascii="新宋体" w:eastAsia="新宋体" w:hAnsi="Times New Roman" w:cs="新宋体" w:hint="eastAsia"/>
          <w:color w:val="auto"/>
          <w:sz w:val="22"/>
          <w:szCs w:val="22"/>
        </w:rPr>
        <w:t>训</w:t>
      </w:r>
      <w:proofErr w:type="gramEnd"/>
      <w:r>
        <w:rPr>
          <w:rFonts w:ascii="新宋体" w:eastAsia="新宋体" w:hAnsi="Times New Roman" w:cs="新宋体" w:hint="eastAsia"/>
          <w:color w:val="auto"/>
          <w:sz w:val="22"/>
          <w:szCs w:val="22"/>
        </w:rPr>
        <w:t>学校的竞赛成绩大有帮助。</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30340009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2" w:name="中国民俗与文化"/>
      <w:r>
        <w:rPr>
          <w:rFonts w:ascii="新宋体" w:eastAsia="新宋体" w:hAnsi="Times New Roman" w:cs="新宋体" w:hint="eastAsia"/>
          <w:color w:val="auto"/>
          <w:sz w:val="22"/>
          <w:szCs w:val="22"/>
        </w:rPr>
        <w:t>中国民俗与文化</w:t>
      </w:r>
      <w:bookmarkEnd w:id="162"/>
      <w:r>
        <w:rPr>
          <w:rFonts w:ascii="新宋体" w:eastAsia="新宋体" w:hAnsi="Times New Roman" w:cs="新宋体"/>
          <w:color w:val="auto"/>
          <w:sz w:val="22"/>
          <w:szCs w:val="22"/>
        </w:rPr>
        <w:t>/Chinese Folklore and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王娟</w:t>
      </w:r>
      <w:r>
        <w:rPr>
          <w:rFonts w:ascii="新宋体" w:eastAsia="新宋体" w:hAnsi="Times New Roman" w:cs="新宋体"/>
          <w:color w:val="auto"/>
          <w:sz w:val="22"/>
          <w:szCs w:val="22"/>
        </w:rPr>
        <w:t xml:space="preserve"> </w:t>
      </w:r>
      <w:proofErr w:type="gramStart"/>
      <w:r>
        <w:rPr>
          <w:rFonts w:ascii="新宋体" w:eastAsia="新宋体" w:hAnsi="Times New Roman" w:cs="新宋体" w:hint="eastAsia"/>
          <w:color w:val="auto"/>
          <w:sz w:val="22"/>
          <w:szCs w:val="22"/>
        </w:rPr>
        <w:t>长聘副教授</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There is no prerequisite for this course.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本课程主要从神话、民俗、节日、传统食物、民间艺术以及建筑等方面介绍中国人文。课程将重点介绍历史、安全、神圣、家族、神、秩序等中国文化的关键方面。</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purpose of this course is to introduce the Chinese people and their culture from the perspectives of myths, folktales, festivals, traditional food, folk arts and architectures, and so on. Within these topics, we will focus especially on some of the key themes of Chinese culture such as history, safety, sacredness, family, gods, order, and so 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30340025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3" w:name="中国经济导论"/>
      <w:r>
        <w:rPr>
          <w:rFonts w:ascii="新宋体" w:eastAsia="新宋体" w:hAnsi="Times New Roman" w:cs="新宋体" w:hint="eastAsia"/>
          <w:color w:val="auto"/>
          <w:sz w:val="22"/>
          <w:szCs w:val="22"/>
        </w:rPr>
        <w:t>中国经济导论</w:t>
      </w:r>
      <w:bookmarkEnd w:id="163"/>
      <w:r>
        <w:rPr>
          <w:rFonts w:ascii="新宋体" w:eastAsia="新宋体" w:hAnsi="Times New Roman" w:cs="新宋体"/>
          <w:color w:val="auto"/>
          <w:sz w:val="22"/>
          <w:szCs w:val="22"/>
        </w:rPr>
        <w:t>/Introduction to Chinese Economy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秦雪征</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 university-level introductory course in Economics (e.g. Principles of Economics).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fast economic growth has generated great interest among media, scholars and ordinary people around the world. The aim of this course is to provide the students with an overview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development and its role in the world economy. Theoretical knowledge and empirical analyses will be used to help the students understand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transition process. The topics covered include the history of a modern Chinese economy, the principles that guided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institutional reforms, the transitional paths in its agricultural, </w:t>
      </w:r>
      <w:r>
        <w:rPr>
          <w:rFonts w:ascii="新宋体" w:eastAsia="新宋体" w:hAnsi="Times New Roman" w:cs="新宋体"/>
          <w:color w:val="auto"/>
          <w:sz w:val="22"/>
          <w:szCs w:val="22"/>
        </w:rPr>
        <w:lastRenderedPageBreak/>
        <w:t>industrial, financial and foreign sectors, and the multi-dimensional challenges confronting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future economic growth. Upon completion of the course, students are expected to be familiar with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system, its current economic reforms, and the challenges that the country faces in the twenty-first century.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fast economic growth has generated great interest among media, scholars and ordinary people around the world. The aim of this course is to provide the students with an overview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development and its role in the world economy. Theoretical knowledge and empirical analyses will be used to help the students understand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transition process. The topics covered include the history of a modern Chinese economy, the principles that guided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institutional reforms, the transitional paths in its agricultural, industrial, financial and foreign sectors, and the multi-dimensional challenges confronting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future economic growth. Upon completion of the course, students are expected to be familiar with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system, its current economic reforms, and the challenges that the country faces in the twenty-first century.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30340028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4" w:name="转型时期的中国公共政策"/>
      <w:r>
        <w:rPr>
          <w:rFonts w:ascii="新宋体" w:eastAsia="新宋体" w:hAnsi="Times New Roman" w:cs="新宋体" w:hint="eastAsia"/>
          <w:color w:val="auto"/>
          <w:sz w:val="22"/>
          <w:szCs w:val="22"/>
        </w:rPr>
        <w:t>转型时期的中国公共政策</w:t>
      </w:r>
      <w:bookmarkEnd w:id="164"/>
      <w:r>
        <w:rPr>
          <w:rFonts w:ascii="新宋体" w:eastAsia="新宋体" w:hAnsi="Times New Roman" w:cs="新宋体"/>
          <w:color w:val="auto"/>
          <w:sz w:val="22"/>
          <w:szCs w:val="22"/>
        </w:rPr>
        <w:t>/Transition and Public Policy in China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李永军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Students are expected to have fundamental knowledge in economics.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an introductory course about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public policy in the process of economic, administrative and social transition. We will provide major facts and alternative explanations for various policy problems and corresponding public policies during this transition.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Major topics covered in the course include: public administration and public policies in the centrally planned economy period, major reforms after 1978 (including rural reforms, urban reforms, state-owned enterprise reforms, financial reforms and administrative reforms), current problems and major public policies, etc.</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an introductory course about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public policy in the process of economic, administrative and social transition. We will provide major facts and alternative explanations for various policy problems and corresponding public policies during this transition.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Major topics covered in the course include: public administration and public policies in the centrally planned economy period, major reforms after 1978 (including rural reforms, urban reforms, state-owned enterprise reforms, financial reforms and administrative reforms), current problems and major public policies, etc.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30340048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5" w:name="中国传统认同与其现代变迁"/>
      <w:r>
        <w:rPr>
          <w:rFonts w:ascii="新宋体" w:eastAsia="新宋体" w:hAnsi="Times New Roman" w:cs="新宋体" w:hint="eastAsia"/>
          <w:color w:val="auto"/>
          <w:sz w:val="22"/>
          <w:szCs w:val="22"/>
        </w:rPr>
        <w:t>中国传统认同与其现代变迁</w:t>
      </w:r>
      <w:bookmarkEnd w:id="165"/>
      <w:r>
        <w:rPr>
          <w:rFonts w:ascii="新宋体" w:eastAsia="新宋体" w:hAnsi="Times New Roman" w:cs="新宋体"/>
          <w:color w:val="auto"/>
          <w:sz w:val="22"/>
          <w:szCs w:val="22"/>
        </w:rPr>
        <w:t>/Chinese Traditional Identity and its transformation after 1949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孙飞宇</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None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Who is Chinese? How did Chinese people think about themselves? How did this identity change throughout the Revolution? This course will lead you explore several key phenomenon of the identity transformation in 20th century China. The first target of this introductory course is to help students to understand the basic structure of Chinese traditional identity from a perspective of sociology. Based on this understanding, this course will further the topic into the transformation of Chinese traditional identity after 1949, especially during the Land Revolution and today</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Reform and Open policy period. Required readings include both Chinese classical texts and modern sociological/anthropological works. A study tour of The Military Museum of the Chinese People</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Revolution and several movies will be arranged for students understanding of this transformation.</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Who is Chinese? How did Chinese people think about themselves? How did this identity change throughout the Revolution? This course will lead you explore several key phenomenon of the identity transformation in 20th century China. The first target of this introductory course is to help students to understand the basic structure of Chinese traditional identity from a perspective of sociology. </w:t>
      </w:r>
      <w:r>
        <w:rPr>
          <w:rFonts w:ascii="新宋体" w:eastAsia="新宋体" w:hAnsi="Times New Roman" w:cs="新宋体"/>
          <w:color w:val="auto"/>
          <w:sz w:val="22"/>
          <w:szCs w:val="22"/>
        </w:rPr>
        <w:lastRenderedPageBreak/>
        <w:t>Based on this understanding, this course will further the topic into the transformation of Chinese traditional identity after 1949, especially during the Land Revolution and today</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Reform and Open policy period. Required readings include both Chinese classical texts and modern sociological/anthropological works. A study tour of The Military Museum of the Chinese People</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Revolution and several movies will be arranged for students understanding of this transformation.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30340052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6" w:name="中国传统健身、饮食与养生"/>
      <w:r>
        <w:rPr>
          <w:rFonts w:ascii="新宋体" w:eastAsia="新宋体" w:hAnsi="Times New Roman" w:cs="新宋体" w:hint="eastAsia"/>
          <w:color w:val="auto"/>
          <w:sz w:val="22"/>
          <w:szCs w:val="22"/>
        </w:rPr>
        <w:t>中国传统健身、饮食与养生</w:t>
      </w:r>
      <w:bookmarkEnd w:id="166"/>
      <w:r>
        <w:rPr>
          <w:rFonts w:ascii="新宋体" w:eastAsia="新宋体" w:hAnsi="Times New Roman" w:cs="新宋体"/>
          <w:color w:val="auto"/>
          <w:sz w:val="22"/>
          <w:szCs w:val="22"/>
        </w:rPr>
        <w:t>/Chinese Traditional Body Exercise, Diet and Health Preservation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王东敏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No pre-requisites to enroll in this course.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All undergraduates might be the Target audience.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It is said there are three things interest westerners about china: food, health preservation, and finance. Those students who enroll in the course of Chinese Traditional Body Exercise, Diet and Health preservation will have chance to experience two of the three hot topics and know how the ancient Chinese people maintain their health via simple but effective body exercise and balance diet. The course will not only introduce and practice the most popular body exercises, such as Taiji, Baduanjin, Wuqinxi, but also the most mystery one, which is frequently appeared in the most popular martial arts novels, such as Yijingjing and Qigong. All the exercises will be demonstrated by the teaching assistants who are experts in that filed. The course will also apply the foundations of Traditional Chinese Medicine, such as basic conceptions, theories, and principles of Health preservation in TCM and reveal Chinese diet, which sometime play important roles as medicine and why. As one of the complementary common methods of health preservation, the acupuncture, moxibustion, and massage will be introduced as well. The course designer wish finally western undergraduates understand the associations between exercise, diet and health in very Chinese health preservation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way.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It is said there are three things interest westerners about china: food, health preservation, and finance. Those students who enroll in the course of Chinese Traditional Body Exercise, Diet and Health preservation will have chance to </w:t>
      </w:r>
      <w:r>
        <w:rPr>
          <w:rFonts w:ascii="新宋体" w:eastAsia="新宋体" w:hAnsi="Times New Roman" w:cs="新宋体"/>
          <w:color w:val="auto"/>
          <w:sz w:val="22"/>
          <w:szCs w:val="22"/>
        </w:rPr>
        <w:lastRenderedPageBreak/>
        <w:t>experience two of the three hot topics and know how the ancient Chinese people maintain their health via simple but effective body exercise and balance diet. The course will not only introduce and practice the most popular body exercises, such as Taiji, Baduanjin, Wuqinxi, but also the most mystery one, which is frequently appeared in the most popular martial arts novels, such as Yijingjing and Qigong. All the exercises will be demonstrated by the teaching assistants who are experts in that filed. The course will also apply the foundations of Traditional Chinese Medicine, such as basic conceptions, theories, and principles of Health preservation in TCM and reveal Chinese diet, which sometime play important roles as medicine and why. As one of the complementary common methods of health preservation, the acupuncture, moxibustion, and massage will be introduced as well. The course designer wish finally western undergraduates understand the associations between exercise, diet and health in very Chinese health preservation</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way.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30340053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7" w:name="中国的宪法和政治体系"/>
      <w:r>
        <w:rPr>
          <w:rFonts w:ascii="新宋体" w:eastAsia="新宋体" w:hAnsi="Times New Roman" w:cs="新宋体" w:hint="eastAsia"/>
          <w:color w:val="auto"/>
          <w:sz w:val="22"/>
          <w:szCs w:val="22"/>
        </w:rPr>
        <w:t>中国的宪法和政治体系</w:t>
      </w:r>
      <w:bookmarkEnd w:id="167"/>
      <w:r>
        <w:rPr>
          <w:rFonts w:ascii="新宋体" w:eastAsia="新宋体" w:hAnsi="Times New Roman" w:cs="新宋体"/>
          <w:color w:val="auto"/>
          <w:sz w:val="22"/>
          <w:szCs w:val="22"/>
        </w:rPr>
        <w:t>/China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Constitution  and Political System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段德敏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This course is for undergraduate students. No particular pre-knowledge about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constitution and political system is required.</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intended for undergraduate students to understand basic components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constitution and political system. It combines theoretical analysis with factual introduction, with the aim of enabling students to be quickly familiar with constitutional issues in China. Two theoretical questions will be asked throughout the course: 1. </w:t>
      </w:r>
      <w:proofErr w:type="gramStart"/>
      <w:r>
        <w:rPr>
          <w:rFonts w:ascii="新宋体" w:eastAsia="新宋体" w:hAnsi="Times New Roman" w:cs="新宋体"/>
          <w:color w:val="auto"/>
          <w:sz w:val="22"/>
          <w:szCs w:val="22"/>
        </w:rPr>
        <w:t>What</w:t>
      </w:r>
      <w:proofErr w:type="gramEnd"/>
      <w:r>
        <w:rPr>
          <w:rFonts w:ascii="新宋体" w:eastAsia="新宋体" w:hAnsi="Times New Roman" w:cs="新宋体"/>
          <w:color w:val="auto"/>
          <w:sz w:val="22"/>
          <w:szCs w:val="22"/>
        </w:rPr>
        <w:t xml:space="preserve"> is the relationship between law and political regime in China? 2. How do we understand the gap between law on paper and rule in reality in China? Guided by these two central questions, this course roughly breaks into three sections: 1. How do we read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Constitution; 2) Constitutional law and political regime; 3) Constitution and political reform. Under each section, a few sub-topics are to be specified.</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intended for undergraduate students to understand basic components </w:t>
      </w:r>
      <w:r>
        <w:rPr>
          <w:rFonts w:ascii="新宋体" w:eastAsia="新宋体" w:hAnsi="Times New Roman" w:cs="新宋体"/>
          <w:color w:val="auto"/>
          <w:sz w:val="22"/>
          <w:szCs w:val="22"/>
        </w:rPr>
        <w:lastRenderedPageBreak/>
        <w:t>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constitution and political system. It combines theoretical analysis with factual introduction, with the aim of enabling students to be quickly familiar with constitutional issues in China. Two theoretical questions will be asked throughout the course: 1. </w:t>
      </w:r>
      <w:proofErr w:type="gramStart"/>
      <w:r>
        <w:rPr>
          <w:rFonts w:ascii="新宋体" w:eastAsia="新宋体" w:hAnsi="Times New Roman" w:cs="新宋体"/>
          <w:color w:val="auto"/>
          <w:sz w:val="22"/>
          <w:szCs w:val="22"/>
        </w:rPr>
        <w:t>What</w:t>
      </w:r>
      <w:proofErr w:type="gramEnd"/>
      <w:r>
        <w:rPr>
          <w:rFonts w:ascii="新宋体" w:eastAsia="新宋体" w:hAnsi="Times New Roman" w:cs="新宋体"/>
          <w:color w:val="auto"/>
          <w:sz w:val="22"/>
          <w:szCs w:val="22"/>
        </w:rPr>
        <w:t xml:space="preserve"> is the relationship between law and political regime in China? 2. How do we understand the gap between law on paper and rule in reality in China? Guided by these two central questions, this course roughly breaks into three sections: 1. How do we read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Constitution; 2) Constitutional law and political regime; 3) Constitution and political reform. Under each section, a few sub-topics are to be specified.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30340059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8" w:name="中国古典诗词"/>
      <w:r>
        <w:rPr>
          <w:rFonts w:ascii="新宋体" w:eastAsia="新宋体" w:hAnsi="Times New Roman" w:cs="新宋体" w:hint="eastAsia"/>
          <w:color w:val="auto"/>
          <w:sz w:val="22"/>
          <w:szCs w:val="22"/>
        </w:rPr>
        <w:t>中国古典诗词</w:t>
      </w:r>
      <w:bookmarkEnd w:id="168"/>
      <w:r>
        <w:rPr>
          <w:rFonts w:ascii="新宋体" w:eastAsia="新宋体" w:hAnsi="Times New Roman" w:cs="新宋体"/>
          <w:color w:val="auto"/>
          <w:sz w:val="22"/>
          <w:szCs w:val="22"/>
        </w:rPr>
        <w:t>/Classical Chinese Poetry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梅申友</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Some basic knowledge of Chinese is preferable, but not mandatory.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As a time-honored genre, poetry enjoyed an unrivalled status in classical Chinese literature. This course offers a survey of classical Chinese poetry by studying its evolution from about the 11th century B.C to the 12th century AD, when poetry had almost passed the zenith of its development. We shall study its two major forms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Shi poetry &amp; Ci poetry (song lyrics)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examine their various modes by focusing on the most representative works in history, particularly by ten major poets, with due attention to their distinctive life experience and the cultural context of each poem. By the end of the term, students will be enabled to cultivate their capacity for independent appreciation and to catch a glimpse of the breadth, depth and wealth of classical Chinese poetry.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 lecture/seminar-combined class. On class days, when a new genre or poet is being introduced, I will introduce at the very beginning some relevant historical and cultural background information, followed by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discussion. Generally, we focus on one genre/poet for each session. All the study materials will be in English. I shall find the best translations available, sometimes along with the Chinese original and relevant audio readings. We shall also read some poems by non-Chinese poets, such as Coleridge, Browning, Dickinson, Frost, Bishop, Szymborska, etc. We believe such comparative lens will help us discern both the merits as well as the weaknesses of Chinese poetry. Students are required to read the assignments (including poems and essays) in advance and come to class fully </w:t>
      </w:r>
      <w:r>
        <w:rPr>
          <w:rFonts w:ascii="新宋体" w:eastAsia="新宋体" w:hAnsi="Times New Roman" w:cs="新宋体"/>
          <w:color w:val="auto"/>
          <w:sz w:val="22"/>
          <w:szCs w:val="22"/>
        </w:rPr>
        <w:lastRenderedPageBreak/>
        <w:t>prepared for discussion.</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As a time-honored genre, poetry enjoyed an unrivalled status in classical Chinese literature. This course offers a survey of classical Chinese poetry by studying its evolution from about the 11th century B.C to the 12th century AD, when poetry had almost passed the zenith of its development. We shall study its two major forms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Shi poetry &amp; Ci poetry (song lyrics)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examine their various modes by focusing on the most representative works in history, particularly by ten major poets, with due attention to their distinctive life experience and the cultural context of each poem. By the end of the term, students will be enabled to cultivate their capacity for independent appreciation and to catch a glimpse of the breadth, depth and wealth of classical Chinese poetry.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 lecture/seminar-combined class. On class days, when a new genre or poet is being introduced, I will introduce at the very beginning some relevant historical and cultural background information, followed by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discussion. Generally, we focus on one genre/poet for each session. All the study materials will be in English. I shall find the best translations available, sometimes along with the Chinese original and relevant audio readings. We shall also read some poems by non-Chinese poets, such as Coleridge, Browning, Dickinson, Frost, Bishop, Szymborska, etc. We believe such comparative lens will help us discern both the merits as well as the weaknesses of Chinese poetry. Students are required to read the assignments (including poems and essays) in advance and come to class fully prepared for discussion.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9" w:name="国际人力资源管理：东方、西方和新兴市场"/>
      <w:r>
        <w:rPr>
          <w:rFonts w:ascii="新宋体" w:eastAsia="新宋体" w:hAnsi="Times New Roman" w:cs="新宋体" w:hint="eastAsia"/>
          <w:color w:val="auto"/>
          <w:sz w:val="22"/>
          <w:szCs w:val="22"/>
        </w:rPr>
        <w:t>国际人力资源管理：东方、西方和新兴市场</w:t>
      </w:r>
      <w:bookmarkEnd w:id="169"/>
      <w:r>
        <w:rPr>
          <w:rFonts w:ascii="新宋体" w:eastAsia="新宋体" w:hAnsi="Times New Roman" w:cs="新宋体"/>
          <w:color w:val="auto"/>
          <w:sz w:val="22"/>
          <w:szCs w:val="22"/>
        </w:rPr>
        <w:t>/International Human Resource Management: West, East, and the Emerging Markets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杨妮</w:t>
      </w:r>
      <w:proofErr w:type="gramStart"/>
      <w:r>
        <w:rPr>
          <w:rFonts w:ascii="新宋体" w:eastAsia="新宋体" w:hAnsi="Times New Roman" w:cs="新宋体" w:hint="eastAsia"/>
          <w:color w:val="auto"/>
          <w:sz w:val="22"/>
          <w:szCs w:val="22"/>
        </w:rPr>
        <w:t>妮</w:t>
      </w:r>
      <w:proofErr w:type="gramEnd"/>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There is no prerequisite for this course.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Country-firm specific cases will be incorporated in the multinational context with special attention to comparative human resource management practices, challenges, and the role of HR in global strategic decisions involving diverse countries and regions such as China, India, Europe, and the United States.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an advanced seminar in International Human Resource Management. The </w:t>
      </w:r>
      <w:r>
        <w:rPr>
          <w:rFonts w:ascii="新宋体" w:eastAsia="新宋体" w:hAnsi="Times New Roman" w:cs="新宋体"/>
          <w:color w:val="auto"/>
          <w:sz w:val="22"/>
          <w:szCs w:val="22"/>
        </w:rPr>
        <w:lastRenderedPageBreak/>
        <w:t>course is designed to introduce students to the nature of developing and managing human resources in international, multinational, global, and transnational firms. It explores the complexity, challenges, and choices that firms are faced with and strategies they use to effectively develop and manage their international workforce in culturally and geographically diverse environments. The course distinguishes international from domestic HR practices. It provides students with an in-depth understanding of the basic problems inherent in IHRM as well as a sound basis to further explore the international dimensions for future business and career aspirations. The principle focus of this course is the development of global leaders through cross-cultural awareness, interactive learning, comparative research experience, and analysis of the expatriation and repatriation processes.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Country-firm specific cases will be incorporated in the multinational context with special attention to comparative human resource management practices, challenges, and the role of HR in global strategic decisions involving diverse countries and regions such as China, India, Europe, and the United States.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an advanced seminar in International Human Resource Management. The course is designed to introduce students to the nature of developing and managing human resources in international, multinational, global, and transnational firms. It explores the complexity, challenges, and choices that firms are faced with and strategies they use to effectively develop and manage their international workforce in culturally and geographically diverse environments. The course distinguishes international from domestic HR practices. It provides students with an in-depth understanding of the basic problems inherent in IHRM as well as a sound basis to further explore the international dimensions for future business and career aspirations. The principle focus of this course is the development of global leaders through cross-cultural awareness, interactive learning, comparative research experience, and analysis of the expatriation and repatriation processes.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30340075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0" w:name="文化、行为与大脑"/>
      <w:r>
        <w:rPr>
          <w:rFonts w:ascii="新宋体" w:eastAsia="新宋体" w:hAnsi="Times New Roman" w:cs="新宋体" w:hint="eastAsia"/>
          <w:color w:val="auto"/>
          <w:sz w:val="22"/>
          <w:szCs w:val="22"/>
        </w:rPr>
        <w:t>文化、行为与大脑</w:t>
      </w:r>
      <w:bookmarkEnd w:id="170"/>
      <w:r>
        <w:rPr>
          <w:rFonts w:ascii="新宋体" w:eastAsia="新宋体" w:hAnsi="Times New Roman" w:cs="新宋体"/>
          <w:color w:val="auto"/>
          <w:sz w:val="22"/>
          <w:szCs w:val="22"/>
        </w:rPr>
        <w:t>/Culture, Behavior and Brain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韩</w:t>
      </w:r>
      <w:proofErr w:type="gramStart"/>
      <w:r>
        <w:rPr>
          <w:rFonts w:ascii="新宋体" w:eastAsia="新宋体" w:hAnsi="Times New Roman" w:cs="新宋体" w:hint="eastAsia"/>
          <w:color w:val="auto"/>
          <w:sz w:val="22"/>
          <w:szCs w:val="22"/>
        </w:rPr>
        <w:t>世</w:t>
      </w:r>
      <w:proofErr w:type="gramEnd"/>
      <w:r>
        <w:rPr>
          <w:rFonts w:ascii="新宋体" w:eastAsia="新宋体" w:hAnsi="Times New Roman" w:cs="新宋体" w:hint="eastAsia"/>
          <w:color w:val="auto"/>
          <w:sz w:val="22"/>
          <w:szCs w:val="22"/>
        </w:rPr>
        <w:t>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Undergraduate and graduate students who are interested in culture and human behavior. Psychology and brain imaging are NOT pre-requisites for this course.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Human beings have created the most colourful cultures in the world that not only contextualize our behaviour but shape our mind and brain as well. Do people's behaviour vary across cultures? Whether and how cultures influence human cognitive processes and underlying brain activity? Do individuals engaged in Western and East Asian cultures have distinct cognitive styles during perception and attention? Can we understand cultural differences in social behaviour by examining cultural effects on brain functional organization? Can we modify individuals' brain activity in laboratory by short-term exposure of new cultural values? How does culture interact with genes to modulate brain functions and behaviour? Can we predict future changes of human behaviour by examining current cultural differences in multiple neurocognitive processes? There has been a long history of human thoughts of these interesting issues. However, only recently have these questions been examined by empirical studies that combine psychology, neuroscience, brain imaging, genetics, etc. This 4-weeks course aims to illustrate the important issues regarding the interactive relationships between culture, behaviour and brain, to explain psychological paradigms and brain imaging methods that have been integrated to study cultural influences on cognitive and neural processes, to introduce our current knowledge/theory about the sociocultural brain, and to discuss future questions regarding the interactive relationships between culture, behaviour, and brain. The first three weeks will focus on class teaching and discussion and, during the last week, students in small groups will be required to finish proposals of independent research project proposals related to cultural effects on behaviour, mind, and brain. There'll also be opportunities for students to visit the brain imaging facilities at Peking University and to get involved in experimental studies.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Human beings have created the most colourful cultures in the world that not only contextualize our behaviour but shape our mind and brain as well. Do people's behaviour vary across cultures? Whether and how cultures influence human cognitive processes and underlying brain activity? Do individuals engaged in Western and East Asian cultures have distinct cognitive styles during perception and attention? Can we understand cultural differences in social behaviour by examining cultural effects on brain functional organization? Can we modify individuals' brain activity in laboratory by short-term exposure of new cultural values? How does culture interact with genes to modulate brain functions and behaviour? Can we predict future changes of human behaviour by examining current cultural differences in multiple neurocognitive processes? There has been a long history of human thoughts of these interesting issues. However, only recently have these questions been examined by empirical studies that combine psychology, neuroscience, brain imaging, genetics, etc. This 4-weeks course aims to illustrate the important issues regarding the interactive relationships between culture, behaviour and brain, to explain psychological paradigms and brain imaging methods </w:t>
      </w:r>
      <w:r>
        <w:rPr>
          <w:rFonts w:ascii="新宋体" w:eastAsia="新宋体" w:hAnsi="Times New Roman" w:cs="新宋体"/>
          <w:color w:val="auto"/>
          <w:sz w:val="22"/>
          <w:szCs w:val="22"/>
        </w:rPr>
        <w:lastRenderedPageBreak/>
        <w:t>that have been integrated to study cultural influences on cognitive and neural processes, to introduce our current knowledge/theory about the sociocultural brain, and to discuss future questions regarding the interactive relationships between culture, behaviour, and brain. The first three weeks will focus on class teaching and discussion and, during the last week, students in small groups will be required to finish proposals of independent research project proposals related to cultural effects on behaviour, mind, and brain. There'll also be opportunities for students to visit the brain imaging facilities at Peking University and to get involved in experimental studies.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30340076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1" w:name="中国现当代小说与电影"/>
      <w:r>
        <w:rPr>
          <w:rFonts w:ascii="新宋体" w:eastAsia="新宋体" w:hAnsi="Times New Roman" w:cs="新宋体" w:hint="eastAsia"/>
          <w:color w:val="auto"/>
          <w:sz w:val="22"/>
          <w:szCs w:val="22"/>
        </w:rPr>
        <w:t>中国现当代小说与电影</w:t>
      </w:r>
      <w:bookmarkEnd w:id="171"/>
      <w:r>
        <w:rPr>
          <w:rFonts w:ascii="新宋体" w:eastAsia="新宋体" w:hAnsi="Times New Roman" w:cs="新宋体"/>
          <w:color w:val="auto"/>
          <w:sz w:val="22"/>
          <w:szCs w:val="22"/>
        </w:rPr>
        <w:t>/Modern Chinese Fiction through Film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马乃强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The target audience are the international students with various national backgrounds, and the students are supposed to have much interest in modern Chinese fiction and film. The course will be instructed in English, and there are no other pre-requisites for this course.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current cross-cultural teaching requires both teaching with and teaching about multimedia. This course integrates the printed text (fiction) and media text (film), teaching Chinese culture through literature and multimedia. The modern Chinese literature starts from the early 1900s, and the course will cover about ten classical short stories, novellas, and novels of modern China as well as the movies adapted from these literary works. The course instruction mainly includes the knowledge of literary background, introduction of authors and their writings, analysis and comment of fictional works, questions and answers of discussion topics, and comparison and appreciation of adapted films. With the help of literary comprehension and multimedia appreciation, the course aims to improve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intellectual independence, and hence enhance their cultural awareness, literary education and contemporary school literacy.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current cross-cultural teaching requires both teaching with and teaching about multimedia. This course integrates the printed text (fiction) and media text (film), teaching Chinese culture through literature and multimedia. The modern Chinese literature starts from the early 1900s, and the course will cover about </w:t>
      </w:r>
      <w:r>
        <w:rPr>
          <w:rFonts w:ascii="新宋体" w:eastAsia="新宋体" w:hAnsi="Times New Roman" w:cs="新宋体"/>
          <w:color w:val="auto"/>
          <w:sz w:val="22"/>
          <w:szCs w:val="22"/>
        </w:rPr>
        <w:lastRenderedPageBreak/>
        <w:t>ten classical short stories, novellas, and novels of modern China as well as the movies adapted from these literary works. The course instruction mainly includes the knowledge of literary background, introduction of authors and their writings, analysis and comment of fictional works, questions and answers of discussion topics, and comparison and appreciation of adapted films. With the help of literary comprehension and multimedia appreciation, the course aims to improve students</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 intellectual independence, and hence enhance their cultural awareness, literary education and contemporary school literacy.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30340082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2" w:name="“中国崛起”专题研讨课"/>
      <w:r>
        <w:rPr>
          <w:rFonts w:ascii="新宋体" w:eastAsia="新宋体" w:hAnsi="Times New Roman" w:cs="新宋体" w:hint="eastAsia"/>
          <w:color w:val="auto"/>
          <w:sz w:val="22"/>
          <w:szCs w:val="22"/>
        </w:rPr>
        <w:t>“中国崛起”专题研讨课</w:t>
      </w:r>
      <w:bookmarkEnd w:id="172"/>
      <w:r>
        <w:rPr>
          <w:rFonts w:ascii="新宋体" w:eastAsia="新宋体" w:hAnsi="Times New Roman" w:cs="新宋体"/>
          <w:color w:val="auto"/>
          <w:sz w:val="22"/>
          <w:szCs w:val="22"/>
        </w:rPr>
        <w:t>/The Rise of China and Change in World Politics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徐昕</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rise of China is one of the most important and defining themes in contemporary international relations. This seminar course is intended for advanced undergraduate students to examine major issues and topics concerning the rise of China from a broad theoretical perspective, and to engage in the academic discourse and policy debate about implications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rise for world politics. The seminar is organized around the central question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will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rise bring about a fundamental change to the international system?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roughly divided into three sections: (1)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rise and the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paradigm change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 world politics; (2)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quest for identity and order; </w:t>
      </w:r>
      <w:proofErr w:type="gramStart"/>
      <w:r>
        <w:rPr>
          <w:rFonts w:ascii="新宋体" w:eastAsia="新宋体" w:hAnsi="Times New Roman" w:cs="新宋体"/>
          <w:color w:val="auto"/>
          <w:sz w:val="22"/>
          <w:szCs w:val="22"/>
        </w:rPr>
        <w:t>and</w:t>
      </w:r>
      <w:proofErr w:type="gramEnd"/>
      <w:r>
        <w:rPr>
          <w:rFonts w:ascii="新宋体" w:eastAsia="新宋体" w:hAnsi="Times New Roman" w:cs="新宋体"/>
          <w:color w:val="auto"/>
          <w:sz w:val="22"/>
          <w:szCs w:val="22"/>
        </w:rPr>
        <w:t xml:space="preserve"> (3) implications of China rising for Asia and the world. Under each of these sections, a few specific topics are identified for class discussion.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wishing to enroll in this course are expected to have basic knowledge of international relations and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foreign policy.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rise of China is one of the most important and defining themes in contemporary international relations. This seminar course is intended for advanced undergraduate students to examine major issues and topics concerning the rise of China from a broad theoretical perspective, and to engage in the academic discourse and policy debate about implications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rise for world </w:t>
      </w:r>
      <w:r>
        <w:rPr>
          <w:rFonts w:ascii="新宋体" w:eastAsia="新宋体" w:hAnsi="Times New Roman" w:cs="新宋体"/>
          <w:color w:val="auto"/>
          <w:sz w:val="22"/>
          <w:szCs w:val="22"/>
        </w:rPr>
        <w:lastRenderedPageBreak/>
        <w:t xml:space="preserve">politics. The seminar is organized around the central question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will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rise bring about a fundamental change to the international system?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roughly divided into three sections: (1)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rise and the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paradigm change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 world politics; (2)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quest for identity and order; </w:t>
      </w:r>
      <w:proofErr w:type="gramStart"/>
      <w:r>
        <w:rPr>
          <w:rFonts w:ascii="新宋体" w:eastAsia="新宋体" w:hAnsi="Times New Roman" w:cs="新宋体"/>
          <w:color w:val="auto"/>
          <w:sz w:val="22"/>
          <w:szCs w:val="22"/>
        </w:rPr>
        <w:t>and</w:t>
      </w:r>
      <w:proofErr w:type="gramEnd"/>
      <w:r>
        <w:rPr>
          <w:rFonts w:ascii="新宋体" w:eastAsia="新宋体" w:hAnsi="Times New Roman" w:cs="新宋体"/>
          <w:color w:val="auto"/>
          <w:sz w:val="22"/>
          <w:szCs w:val="22"/>
        </w:rPr>
        <w:t xml:space="preserve"> (3) implications of China rising for Asia and the world. Under each of these sections, a few specific topics are identified for class discussion.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wishing to enroll in this course are expected to have basic knowledge of international relations and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foreign policy.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3" w:name="解读中国：从媒体、沟通、文化的视角"/>
      <w:r>
        <w:rPr>
          <w:rFonts w:ascii="新宋体" w:eastAsia="新宋体" w:hAnsi="Times New Roman" w:cs="新宋体" w:hint="eastAsia"/>
          <w:color w:val="auto"/>
          <w:sz w:val="22"/>
          <w:szCs w:val="22"/>
        </w:rPr>
        <w:t>解读中国：从媒体、沟通、文化的视角</w:t>
      </w:r>
      <w:bookmarkEnd w:id="173"/>
      <w:r>
        <w:rPr>
          <w:rFonts w:ascii="新宋体" w:eastAsia="新宋体" w:hAnsi="Times New Roman" w:cs="新宋体"/>
          <w:color w:val="auto"/>
          <w:sz w:val="22"/>
          <w:szCs w:val="22"/>
        </w:rPr>
        <w:t>/Understanding China:  From Its Media, Communication and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龚文庠</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College/university students from any discipline, with some knowledge of China and its history, who intend to have a closer look and deeper understanding of modern China, the society, and the people.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an advanced introduction to Modern China by a scholar of communication, culture and the media. The purpose is to discover how heavily our habits are influenced by the culture that has shaped us as members of Chinese society, and how our communication acts, both interpersonal and through old and new media, help us to maintain or transform the society, as well as the system, in which we live. In the lectures we will use concrete examples, such as daily events, rather than abstract theoretical propositions to illustrate our arguments and our thoughts on how people communicate, on what they try to achieve through their communications, and above all, on what the socio-political and cultural consequences would be. However, this is not meant to be </w:t>
      </w:r>
      <w:proofErr w:type="gramStart"/>
      <w:r>
        <w:rPr>
          <w:rFonts w:ascii="新宋体" w:eastAsia="新宋体" w:hAnsi="Times New Roman" w:cs="新宋体"/>
          <w:color w:val="auto"/>
          <w:sz w:val="22"/>
          <w:szCs w:val="22"/>
        </w:rPr>
        <w:t>a  course</w:t>
      </w:r>
      <w:proofErr w:type="gramEnd"/>
      <w:r>
        <w:rPr>
          <w:rFonts w:ascii="新宋体" w:eastAsia="新宋体" w:hAnsi="Times New Roman" w:cs="新宋体"/>
          <w:color w:val="auto"/>
          <w:sz w:val="22"/>
          <w:szCs w:val="22"/>
        </w:rPr>
        <w:t xml:space="preserve"> devoted exclusively to China, and our classroom discussions will hopefully range much wider and take into account more comprehensive implications.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an advanced introduction to Modern China by a scholar of communication, culture and the media. The purpose is to discover how heavily our habits are influenced by the culture that has shaped us as members of Chinese society, and how our communication acts, both interpersonal and through old and </w:t>
      </w:r>
      <w:r>
        <w:rPr>
          <w:rFonts w:ascii="新宋体" w:eastAsia="新宋体" w:hAnsi="Times New Roman" w:cs="新宋体"/>
          <w:color w:val="auto"/>
          <w:sz w:val="22"/>
          <w:szCs w:val="22"/>
        </w:rPr>
        <w:lastRenderedPageBreak/>
        <w:t xml:space="preserve">new media, help us to maintain or transform the society, as well as the system, in which we live. In the lectures we will use concrete examples, such as daily events, rather than abstract theoretical propositions to illustrate our arguments and our thoughts on how people communicate, on what they try to achieve through their communications, and above all, on what the socio-political and cultural consequences would be. However, this is not meant to be </w:t>
      </w:r>
      <w:proofErr w:type="gramStart"/>
      <w:r>
        <w:rPr>
          <w:rFonts w:ascii="新宋体" w:eastAsia="新宋体" w:hAnsi="Times New Roman" w:cs="新宋体"/>
          <w:color w:val="auto"/>
          <w:sz w:val="22"/>
          <w:szCs w:val="22"/>
        </w:rPr>
        <w:t>a  course</w:t>
      </w:r>
      <w:proofErr w:type="gramEnd"/>
      <w:r>
        <w:rPr>
          <w:rFonts w:ascii="新宋体" w:eastAsia="新宋体" w:hAnsi="Times New Roman" w:cs="新宋体"/>
          <w:color w:val="auto"/>
          <w:sz w:val="22"/>
          <w:szCs w:val="22"/>
        </w:rPr>
        <w:t xml:space="preserve"> devoted exclusively to China, and our classroom discussions will hopefully range much wider and take into account more comprehensive implications.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4" w:name="亚太安全"/>
      <w:r>
        <w:rPr>
          <w:rFonts w:ascii="新宋体" w:eastAsia="新宋体" w:hAnsi="Times New Roman" w:cs="新宋体" w:hint="eastAsia"/>
          <w:color w:val="auto"/>
          <w:sz w:val="22"/>
          <w:szCs w:val="22"/>
        </w:rPr>
        <w:t>亚太安全</w:t>
      </w:r>
      <w:bookmarkEnd w:id="174"/>
      <w:r>
        <w:rPr>
          <w:rFonts w:ascii="新宋体" w:eastAsia="新宋体" w:hAnsi="Times New Roman" w:cs="新宋体"/>
          <w:color w:val="auto"/>
          <w:sz w:val="22"/>
          <w:szCs w:val="22"/>
        </w:rPr>
        <w:t>/ Asia-Pacific Security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Dr Marc Lanteigne</w:t>
      </w:r>
      <w:r>
        <w:rPr>
          <w:rFonts w:ascii="新宋体" w:eastAsia="新宋体" w:hAnsi="Times New Roman" w:cs="新宋体" w:hint="eastAsia"/>
          <w:color w:val="auto"/>
          <w:sz w:val="22"/>
          <w:szCs w:val="22"/>
        </w:rPr>
        <w:t>（兰马克）</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short course introduces theoretical approaches to the study of conflict and cooperation, as well as regional order, and applies them to the contemporary Asia-Pacific region. Specific topics covered will include current history of Asian security, modern great power rivalry in Asia; real and potential inter-state and intra-state conflicts; a range of so-called 'non-traditional' and 'human security' challenges; and the role of regional institutions such as ASEAN, the ARF, APEC and the growing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Belt and Road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initiative.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designed allow students to acquire a broad introductory understanding of Asian security history from various perspectives, to gain familiarity with the security cultures and predicaments of major powers in Asia as well as other parts of East and Southeast Asia, and to explore the nature, rationale and consequences of Asian foreign and security policies and their institutions. The class will conclude with a model APEC summit, which will allow students to further learn about regional security issues from the perspective of the different governments in the region.</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short course introduces theoretical approaches to the study of conflict and cooperation, as well as regional order, and applies them to the contemporary Asia-Pacific region. Specific topics covered will include current history of Asian security, modern great power rivalry in Asia; real and potential inter-state and </w:t>
      </w:r>
      <w:r>
        <w:rPr>
          <w:rFonts w:ascii="新宋体" w:eastAsia="新宋体" w:hAnsi="Times New Roman" w:cs="新宋体"/>
          <w:color w:val="auto"/>
          <w:sz w:val="22"/>
          <w:szCs w:val="22"/>
        </w:rPr>
        <w:lastRenderedPageBreak/>
        <w:t xml:space="preserve">intra-state conflicts; a range of so-called 'non-traditional' and 'human security' challenges; and the role of regional institutions such as ASEAN, the ARF, APEC and the growing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Belt and Road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initiative.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designed allow students to acquire a broad introductory understanding of Asian security history from various perspectives, to gain familiarity with the security cultures and predicaments of major powers in Asia as well as other parts of East and Southeast Asia, and to explore the nature, rationale and consequences of Asian foreign and security policies and their institutions. The class will conclude with a model APEC summit, which will allow students to further learn about regional security issues from the perspective of the different governments in the region.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5" w:name="环境与中国：自然，文化和发展"/>
      <w:r>
        <w:rPr>
          <w:rFonts w:ascii="新宋体" w:eastAsia="新宋体" w:hAnsi="Times New Roman" w:cs="新宋体" w:hint="eastAsia"/>
          <w:color w:val="auto"/>
          <w:sz w:val="22"/>
          <w:szCs w:val="22"/>
        </w:rPr>
        <w:t>环境与中国：自然，文化和发展</w:t>
      </w:r>
      <w:bookmarkEnd w:id="175"/>
      <w:r>
        <w:rPr>
          <w:rFonts w:ascii="新宋体" w:eastAsia="新宋体" w:hAnsi="Times New Roman" w:cs="新宋体"/>
          <w:color w:val="auto"/>
          <w:sz w:val="22"/>
          <w:szCs w:val="22"/>
        </w:rPr>
        <w:t xml:space="preserve">/Environmental China: </w:t>
      </w:r>
      <w:proofErr w:type="gramStart"/>
      <w:r>
        <w:rPr>
          <w:rFonts w:ascii="新宋体" w:eastAsia="新宋体" w:hAnsi="Times New Roman" w:cs="新宋体"/>
          <w:color w:val="auto"/>
          <w:sz w:val="22"/>
          <w:szCs w:val="22"/>
        </w:rPr>
        <w:t>nature</w:t>
      </w:r>
      <w:proofErr w:type="gramEnd"/>
      <w:r>
        <w:rPr>
          <w:rFonts w:ascii="新宋体" w:eastAsia="新宋体" w:hAnsi="Times New Roman" w:cs="新宋体"/>
          <w:color w:val="auto"/>
          <w:sz w:val="22"/>
          <w:szCs w:val="22"/>
        </w:rPr>
        <w:t xml:space="preserve">, culture and development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周宇</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roofErr w:type="gramStart"/>
      <w:r>
        <w:rPr>
          <w:rFonts w:ascii="新宋体" w:eastAsia="新宋体" w:hAnsi="Times New Roman" w:cs="新宋体"/>
          <w:color w:val="auto"/>
          <w:sz w:val="22"/>
          <w:szCs w:val="22"/>
        </w:rPr>
        <w:t>none</w:t>
      </w:r>
      <w:proofErr w:type="gramEnd"/>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 is commonly seen in the West as a negative example, even the villain, of global environmental ills. Besides surpassing the United States to be the world</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largest source of greenhouse gas (GHG) emissions, China also experiences widespread pollution of its air, soil and water--arguably among the worst in the world.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problems are neither unique nor isolated, however.   Employing political ecological approach, the course explores the roots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environmental challenges as created by and mediated through historical, cultural, political, economic and social forces both internal and external to the country, and especially the acute changes as a result of global socialism and capitalism in the 20th century.  It also examines some of the solutions that Chinese government and the public are taking on to deal with worsening environmental conditions.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 is commonly seen in the West as a negative example, even the villain, of global environmental ills. Besides surpassing the United States to be the world</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 xml:space="preserve">s largest source of greenhouse gas (GHG) emissions, China also experiences widespread pollution of its air, soil and water--arguably among the worst in the </w:t>
      </w:r>
      <w:r>
        <w:rPr>
          <w:rFonts w:ascii="新宋体" w:eastAsia="新宋体" w:hAnsi="Times New Roman" w:cs="新宋体"/>
          <w:color w:val="auto"/>
          <w:sz w:val="22"/>
          <w:szCs w:val="22"/>
        </w:rPr>
        <w:lastRenderedPageBreak/>
        <w:t>world.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problems are neither unique nor isolated, however.   Employing political ecological approach, the course explores the roots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environmental challenges as created by and mediated through historical, cultural, political, economic and social forces both internal and external to the country, and especially the acute changes as a result of global socialism and capitalism in the 20th century.  It also examines some of the solutions that Chinese government and the public are taking on to deal with worsening environmental conditions.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6" w:name="遗产、旅游与全球化"/>
      <w:r>
        <w:rPr>
          <w:rFonts w:ascii="新宋体" w:eastAsia="新宋体" w:hAnsi="Times New Roman" w:cs="新宋体" w:hint="eastAsia"/>
          <w:color w:val="auto"/>
          <w:sz w:val="22"/>
          <w:szCs w:val="22"/>
        </w:rPr>
        <w:t>遗产、旅游与全球化</w:t>
      </w:r>
      <w:bookmarkEnd w:id="176"/>
      <w:r>
        <w:rPr>
          <w:rFonts w:ascii="新宋体" w:eastAsia="新宋体" w:hAnsi="Times New Roman" w:cs="新宋体"/>
          <w:color w:val="auto"/>
          <w:sz w:val="22"/>
          <w:szCs w:val="22"/>
        </w:rPr>
        <w:t>/Heritage,Tourism and Globalization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Zhu Yujie(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Master of Museum and Heritage Studies, Tourism Studies, Development Studies, and those with an interests in anthropology, cultural studies, and cultural geography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Introduce the study of heritage and tourism within a broader context of anthropological, social and cultural theories;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Critically engage with key concepts of heritage and tourism studies, and elucidate these concepts through case studies from different parts of the world;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Discuss social, cultural and political factors that shape different practices of heritage tourism;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Encourage students to think critically about the impacts of tourism on heritage;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Apply theoretical and methodological skills to conduct research relevant to the subject of heritage and tourism studies.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Introduce the study of heritage and tourism within a broader context of anthropological, social and cultural theories;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Critically engage with key concepts of heritage and tourism studies, and elucidate these concepts through case studies from different parts of the world;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Discuss social, cultural and political factors that shape different practices of heritage tourism;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Encourage students to think critically about the impacts of tourism on heritage;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Apply theoretical and methodological skills to conduct research relevant to the </w:t>
      </w:r>
      <w:r>
        <w:rPr>
          <w:rFonts w:ascii="新宋体" w:eastAsia="新宋体" w:hAnsi="Times New Roman" w:cs="新宋体"/>
          <w:color w:val="auto"/>
          <w:sz w:val="22"/>
          <w:szCs w:val="22"/>
        </w:rPr>
        <w:lastRenderedPageBreak/>
        <w:t>subject of heritage and tourism studies.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7" w:name="中国改革与世界经济"/>
      <w:r>
        <w:rPr>
          <w:rFonts w:ascii="新宋体" w:eastAsia="新宋体" w:hAnsi="Times New Roman" w:cs="新宋体" w:hint="eastAsia"/>
          <w:color w:val="auto"/>
          <w:sz w:val="22"/>
          <w:szCs w:val="22"/>
        </w:rPr>
        <w:t>中国改革与世界经济</w:t>
      </w:r>
      <w:bookmarkEnd w:id="177"/>
      <w:r>
        <w:rPr>
          <w:rFonts w:ascii="新宋体" w:eastAsia="新宋体" w:hAnsi="Times New Roman" w:cs="新宋体"/>
          <w:color w:val="auto"/>
          <w:sz w:val="22"/>
          <w:szCs w:val="22"/>
        </w:rPr>
        <w:t>/China in the Global Economy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陈绍锋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w:t>
      </w:r>
      <w:r>
        <w:rPr>
          <w:rFonts w:ascii="新宋体" w:eastAsia="新宋体" w:hAnsi="Times New Roman" w:cs="新宋体"/>
          <w:color w:val="auto"/>
          <w:sz w:val="22"/>
          <w:szCs w:val="22"/>
        </w:rPr>
        <w:tab/>
        <w:t>To understand the roadmap of Chinese reform and the logic behind it;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w:t>
      </w:r>
      <w:r>
        <w:rPr>
          <w:rFonts w:ascii="新宋体" w:eastAsia="新宋体" w:hAnsi="Times New Roman" w:cs="新宋体"/>
          <w:color w:val="auto"/>
          <w:sz w:val="22"/>
          <w:szCs w:val="22"/>
        </w:rPr>
        <w:tab/>
        <w:t>To understand the uniqueness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transition and its economic implications;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w:t>
      </w:r>
      <w:r>
        <w:rPr>
          <w:rFonts w:ascii="新宋体" w:eastAsia="新宋体" w:hAnsi="Times New Roman" w:cs="新宋体"/>
          <w:color w:val="auto"/>
          <w:sz w:val="22"/>
          <w:szCs w:val="22"/>
        </w:rPr>
        <w:tab/>
        <w:t>To learn how China interacts with the world;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w:t>
      </w:r>
      <w:r>
        <w:rPr>
          <w:rFonts w:ascii="新宋体" w:eastAsia="新宋体" w:hAnsi="Times New Roman" w:cs="新宋体"/>
          <w:color w:val="auto"/>
          <w:sz w:val="22"/>
          <w:szCs w:val="22"/>
        </w:rPr>
        <w:tab/>
        <w:t xml:space="preserve">To build the capability of studying Chinese economy.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w:t>
      </w:r>
      <w:r>
        <w:rPr>
          <w:rFonts w:ascii="新宋体" w:eastAsia="新宋体" w:hAnsi="Times New Roman" w:cs="新宋体"/>
          <w:color w:val="auto"/>
          <w:sz w:val="22"/>
          <w:szCs w:val="22"/>
        </w:rPr>
        <w:tab/>
        <w:t>Upon completing this course, students are expected to get familiar with China model,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interaction with the outside world, challenges the Chinese economy is facing, as well as the world economic system.</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w:t>
      </w:r>
      <w:r>
        <w:rPr>
          <w:rFonts w:ascii="新宋体" w:eastAsia="新宋体" w:hAnsi="Times New Roman" w:cs="新宋体"/>
          <w:color w:val="auto"/>
          <w:sz w:val="22"/>
          <w:szCs w:val="22"/>
        </w:rPr>
        <w:tab/>
        <w:t>To understand the roadmap of Chinese reform and the logic behind it;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w:t>
      </w:r>
      <w:r>
        <w:rPr>
          <w:rFonts w:ascii="新宋体" w:eastAsia="新宋体" w:hAnsi="Times New Roman" w:cs="新宋体"/>
          <w:color w:val="auto"/>
          <w:sz w:val="22"/>
          <w:szCs w:val="22"/>
        </w:rPr>
        <w:tab/>
        <w:t>To understand the uniqueness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transition and its economic implications;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w:t>
      </w:r>
      <w:r>
        <w:rPr>
          <w:rFonts w:ascii="新宋体" w:eastAsia="新宋体" w:hAnsi="Times New Roman" w:cs="新宋体"/>
          <w:color w:val="auto"/>
          <w:sz w:val="22"/>
          <w:szCs w:val="22"/>
        </w:rPr>
        <w:tab/>
        <w:t>To learn how China interacts with the world;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w:t>
      </w:r>
      <w:r>
        <w:rPr>
          <w:rFonts w:ascii="新宋体" w:eastAsia="新宋体" w:hAnsi="Times New Roman" w:cs="新宋体"/>
          <w:color w:val="auto"/>
          <w:sz w:val="22"/>
          <w:szCs w:val="22"/>
        </w:rPr>
        <w:tab/>
        <w:t xml:space="preserve">To build the capability of studying Chinese economy.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w:t>
      </w:r>
      <w:r>
        <w:rPr>
          <w:rFonts w:ascii="新宋体" w:eastAsia="新宋体" w:hAnsi="Times New Roman" w:cs="新宋体"/>
          <w:color w:val="auto"/>
          <w:sz w:val="22"/>
          <w:szCs w:val="22"/>
        </w:rPr>
        <w:tab/>
        <w:t>Upon completing this course, students are expected to get familiar with China model,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interaction with the outside world, challenges the Chinese economy is facing, as well as the world economic system.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8" w:name="中国经济导论2"/>
      <w:r>
        <w:rPr>
          <w:rFonts w:ascii="新宋体" w:eastAsia="新宋体" w:hAnsi="Times New Roman" w:cs="新宋体" w:hint="eastAsia"/>
          <w:color w:val="auto"/>
          <w:sz w:val="22"/>
          <w:szCs w:val="22"/>
        </w:rPr>
        <w:t>中国经济导论</w:t>
      </w:r>
      <w:bookmarkEnd w:id="178"/>
      <w:r>
        <w:rPr>
          <w:rFonts w:ascii="新宋体" w:eastAsia="新宋体" w:hAnsi="Times New Roman" w:cs="新宋体"/>
          <w:color w:val="auto"/>
          <w:sz w:val="22"/>
          <w:szCs w:val="22"/>
        </w:rPr>
        <w:t>/Introduction to Chinese Economy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proofErr w:type="gramStart"/>
      <w:r>
        <w:rPr>
          <w:rFonts w:ascii="新宋体" w:eastAsia="新宋体" w:hAnsi="Times New Roman" w:cs="新宋体" w:hint="eastAsia"/>
          <w:color w:val="auto"/>
          <w:sz w:val="22"/>
          <w:szCs w:val="22"/>
        </w:rPr>
        <w:t>季曦</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A university-level introductory course in Economics </w:t>
      </w:r>
      <w:r>
        <w:rPr>
          <w:rFonts w:ascii="新宋体" w:eastAsia="新宋体" w:hAnsi="Times New Roman" w:cs="新宋体"/>
          <w:color w:val="auto"/>
          <w:sz w:val="22"/>
          <w:szCs w:val="22"/>
        </w:rPr>
        <w:lastRenderedPageBreak/>
        <w:t>(e.g. Principles of Economics).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fast economic growth has generated great interest among media, scholars and ordinary people around the world. The aim of this course is to provide students with an overview of the Chinese economy and the detailed understanding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transition. The topics covered include an introduction of the Chinese economic history, its market oriented transitional process and its implications on economic growth, the urban-rural divide and the reforms of the two sectors, population policy and the related labor market issues, poverty and inequality, fiscal and financial reforms, international trade and foreign investment, etc. Upon completion of the course, students are expected to be familiar with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system, its current economic reforms, and the challenges that the country faces in the twenty-first century.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fast economic growth has generated great interest among media, scholars and ordinary people around the world. The aim of this course is to provide students with an overview of the Chinese economy and the detailed understanding of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transition. The topics covered include an introduction of the Chinese economic history, its market oriented transitional process and its implications on economic growth, the urban-rural divide and the reforms of the two sectors, population policy and the related labor market issues, poverty and inequality, fiscal and financial reforms, international trade and foreign investment, etc. Upon completion of the course, students are expected to be familiar with China</w:t>
      </w:r>
      <w:proofErr w:type="gramStart"/>
      <w:r>
        <w:rPr>
          <w:rFonts w:ascii="新宋体" w:eastAsia="新宋体" w:hAnsi="Times New Roman" w:cs="新宋体" w:hint="eastAsia"/>
          <w:color w:val="auto"/>
          <w:sz w:val="22"/>
          <w:szCs w:val="22"/>
        </w:rPr>
        <w:t>’</w:t>
      </w:r>
      <w:proofErr w:type="gramEnd"/>
      <w:r>
        <w:rPr>
          <w:rFonts w:ascii="新宋体" w:eastAsia="新宋体" w:hAnsi="Times New Roman" w:cs="新宋体"/>
          <w:color w:val="auto"/>
          <w:sz w:val="22"/>
          <w:szCs w:val="22"/>
        </w:rPr>
        <w:t>s economic system, its current economic reforms, and the challenges that the country faces in the twenty-first century.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9" w:name="中国传统表演艺术"/>
      <w:r>
        <w:rPr>
          <w:rFonts w:ascii="新宋体" w:eastAsia="新宋体" w:hAnsi="Times New Roman" w:cs="新宋体" w:hint="eastAsia"/>
          <w:color w:val="auto"/>
          <w:sz w:val="22"/>
          <w:szCs w:val="22"/>
        </w:rPr>
        <w:t>中国传统表演艺术</w:t>
      </w:r>
      <w:bookmarkEnd w:id="179"/>
      <w:r>
        <w:rPr>
          <w:rFonts w:ascii="新宋体" w:eastAsia="新宋体" w:hAnsi="Times New Roman" w:cs="新宋体"/>
          <w:color w:val="auto"/>
          <w:sz w:val="22"/>
          <w:szCs w:val="22"/>
        </w:rPr>
        <w:t>/Arts of Chinese Traditional Performance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张新亚</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Students who are interested in performing arts, both oriental and western, and their cultural and technical background, as well as Chinese language.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There are many forms of Chinese traditional performance. The styles vary </w:t>
      </w:r>
      <w:r>
        <w:rPr>
          <w:rFonts w:ascii="新宋体" w:eastAsia="新宋体" w:hAnsi="Times New Roman" w:cs="新宋体"/>
          <w:color w:val="auto"/>
          <w:sz w:val="22"/>
          <w:szCs w:val="22"/>
        </w:rPr>
        <w:lastRenderedPageBreak/>
        <w:t>significantly because of the various cultural background and dialect. In this course, a selection of Chinese performing art forms, such as Peking opera and other Chinese traditional operas, Quyi, Chinese folk songs, Chinese traditional music, Chinese dance, are introduced. They represent the philosophy and aesthetics of Chinese people. These Chinese art forms are also compared with western styles. Their cultural background and technical background (e.g., linguistic and acoustical aspects) are discussed.</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There are many forms of Chinese traditional performance. The styles vary significantly because of the various cultural background and dialect. In this course, a selection of Chinese performing art forms, such as Peking opera and other Chinese traditional operas, Quyi, Chinese folk songs, Chinese traditional music, Chinese dance, are introduced. They represent the philosophy and aesthetics of Chinese people. These Chinese art forms are also compared with western styles. Their cultural background and technical background (e.g., linguistic and acoustical aspects) are discussed.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61030030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80" w:name="朋辈心理辅导"/>
      <w:r>
        <w:rPr>
          <w:rFonts w:ascii="新宋体" w:eastAsia="新宋体" w:hAnsi="Times New Roman" w:cs="新宋体" w:hint="eastAsia"/>
          <w:color w:val="auto"/>
          <w:sz w:val="22"/>
          <w:szCs w:val="22"/>
        </w:rPr>
        <w:t>朋辈心理辅导</w:t>
      </w:r>
      <w:bookmarkEnd w:id="180"/>
      <w:r>
        <w:rPr>
          <w:rFonts w:ascii="新宋体" w:eastAsia="新宋体" w:hAnsi="Times New Roman" w:cs="新宋体"/>
          <w:color w:val="auto"/>
          <w:sz w:val="22"/>
          <w:szCs w:val="22"/>
        </w:rPr>
        <w:t>/Peer Counseling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刘海</w:t>
      </w:r>
      <w:proofErr w:type="gramStart"/>
      <w:r>
        <w:rPr>
          <w:rFonts w:ascii="新宋体" w:eastAsia="新宋体" w:hAnsi="Times New Roman" w:cs="新宋体" w:hint="eastAsia"/>
          <w:color w:val="auto"/>
          <w:sz w:val="22"/>
          <w:szCs w:val="22"/>
        </w:rPr>
        <w:t>骅</w:t>
      </w:r>
      <w:proofErr w:type="gramEnd"/>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Marcus Rodriguez(</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活中，人们通常会告诉他们的朋友，同辈或家里人他们的烦恼，先于寻求职业心理辅导人士的帮助。朋辈辅导就是这样一种特殊的心理咨询形式，它是由受训或督导过的非专业人员提供具有心理辅导功能的帮助的过程。在这个过程中，朋辈辅导助理通过运用积极倾听、问题解决等技巧，同时结合关于人的发展和精神健康的知识来辅导他人，为同辈提供心理和情绪的支持。</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本课程将介绍朋辈心理辅导的基本概念、技巧、伦理以及辅导中面临的一些具体问题，如文化种族、性倾向的影响、恋爱问题处理等。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In our daily life, people often tell friends, peers, family of their distress before they tell professional counselors. Peer counseling is such a special kind </w:t>
      </w:r>
      <w:r>
        <w:rPr>
          <w:rFonts w:ascii="新宋体" w:eastAsia="新宋体" w:hAnsi="Times New Roman" w:cs="新宋体"/>
          <w:color w:val="auto"/>
          <w:sz w:val="22"/>
          <w:szCs w:val="22"/>
        </w:rPr>
        <w:lastRenderedPageBreak/>
        <w:t xml:space="preserve">of psychological counseling, conducted by trained or supervised unprofessional people, providing helps having some counseling effects. In this process, through the use of active listening and problem solving skills combining knowledge about human development and mental health, peer counselors instruct their companions and provide them with psychological and emotional support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course, the basic concept, skills and ethic of peer counseling will be introduced, as well as some practical problems such as culture, race, sexual orientation and romantic relationship.</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a general course, these goals are to reach: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can have basic knowledge of peer counseling;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Some basic peer counseling skills can be mastered and used in practical situations;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also helps student in viewing their own mental health and improving it with related knowledge.</w:t>
      </w:r>
      <w:r>
        <w:rPr>
          <w:rFonts w:ascii="新宋体" w:eastAsia="新宋体" w:hAnsi="Times New Roman" w:cs="新宋体" w:hint="eastAsia"/>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187862" w:rsidRDefault="00187862" w:rsidP="00187862">
      <w:pPr>
        <w:rPr>
          <w:rFonts w:ascii="新宋体" w:eastAsia="新宋体" w:hAnsi="Times New Roman" w:cs="新宋体"/>
          <w:b/>
          <w:bCs/>
          <w:color w:val="auto"/>
          <w:sz w:val="22"/>
          <w:szCs w:val="22"/>
        </w:rPr>
      </w:pPr>
    </w:p>
    <w:p w:rsidR="00187862" w:rsidRPr="00187862" w:rsidRDefault="00187862" w:rsidP="00187862">
      <w:pPr>
        <w:rPr>
          <w:rFonts w:ascii="新宋体" w:eastAsia="新宋体" w:hAnsi="Times New Roman" w:cs="新宋体"/>
          <w:color w:val="auto"/>
          <w:sz w:val="22"/>
          <w:szCs w:val="22"/>
        </w:rPr>
      </w:pPr>
      <w:bookmarkStart w:id="181" w:name="大学生经历与学生发展"/>
      <w:r w:rsidRPr="00187862">
        <w:rPr>
          <w:rFonts w:ascii="新宋体" w:eastAsia="新宋体" w:hAnsi="Times New Roman" w:cs="新宋体"/>
          <w:b/>
          <w:bCs/>
          <w:color w:val="auto"/>
          <w:sz w:val="22"/>
          <w:szCs w:val="22"/>
        </w:rPr>
        <w:t>课程号（Course Number）：</w:t>
      </w:r>
      <w:r w:rsidRPr="00187862">
        <w:rPr>
          <w:rFonts w:ascii="新宋体" w:eastAsia="新宋体" w:hAnsi="Times New Roman" w:cs="新宋体"/>
          <w:color w:val="auto"/>
          <w:sz w:val="22"/>
          <w:szCs w:val="22"/>
        </w:rPr>
        <w:t>06734030</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课程名称（Course Title）：</w:t>
      </w:r>
      <w:r w:rsidRPr="00187862">
        <w:rPr>
          <w:rFonts w:ascii="新宋体" w:eastAsia="新宋体" w:hAnsi="Times New Roman" w:cs="新宋体"/>
          <w:color w:val="auto"/>
          <w:sz w:val="22"/>
          <w:szCs w:val="22"/>
        </w:rPr>
        <w:t xml:space="preserve">大学经历与学生发展/College Experience and Student Development </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开课院系（School/Department）：</w:t>
      </w:r>
      <w:r w:rsidRPr="00187862">
        <w:rPr>
          <w:rFonts w:ascii="新宋体" w:eastAsia="新宋体" w:hAnsi="Times New Roman" w:cs="新宋体"/>
          <w:color w:val="auto"/>
          <w:sz w:val="22"/>
          <w:szCs w:val="22"/>
        </w:rPr>
        <w:t>教育学院/Graduate School of Education</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学分（Credits）：</w:t>
      </w:r>
      <w:r w:rsidRPr="00187862">
        <w:rPr>
          <w:rFonts w:ascii="新宋体" w:eastAsia="新宋体" w:hAnsi="Times New Roman" w:cs="新宋体"/>
          <w:color w:val="auto"/>
          <w:sz w:val="22"/>
          <w:szCs w:val="22"/>
        </w:rPr>
        <w:t>2</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授课教师（Faculty）：</w:t>
      </w:r>
      <w:r w:rsidRPr="00187862">
        <w:rPr>
          <w:rFonts w:ascii="新宋体" w:eastAsia="新宋体" w:hAnsi="Times New Roman" w:cs="新宋体"/>
          <w:color w:val="auto"/>
          <w:sz w:val="22"/>
          <w:szCs w:val="22"/>
        </w:rPr>
        <w:t>鲍威 副教授 Associate Professor</w:t>
      </w:r>
    </w:p>
    <w:p w:rsidR="00187862" w:rsidRPr="00187862" w:rsidRDefault="00187862" w:rsidP="00187862">
      <w:pPr>
        <w:rPr>
          <w:rFonts w:ascii="新宋体" w:eastAsia="新宋体" w:hAnsi="Times New Roman" w:cs="新宋体"/>
          <w:b/>
          <w:bCs/>
          <w:color w:val="auto"/>
          <w:sz w:val="22"/>
          <w:szCs w:val="22"/>
        </w:rPr>
      </w:pP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先修课程（Prerequisites）：</w:t>
      </w:r>
      <w:r w:rsidRPr="00187862">
        <w:rPr>
          <w:rFonts w:ascii="新宋体" w:eastAsia="新宋体" w:hAnsi="Times New Roman" w:cs="新宋体"/>
          <w:color w:val="auto"/>
          <w:sz w:val="22"/>
          <w:szCs w:val="22"/>
        </w:rPr>
        <w:t>无</w:t>
      </w:r>
    </w:p>
    <w:p w:rsidR="00187862" w:rsidRPr="00187862" w:rsidRDefault="00187862" w:rsidP="00187862">
      <w:pPr>
        <w:rPr>
          <w:rFonts w:ascii="新宋体" w:eastAsia="新宋体" w:hAnsi="Times New Roman" w:cs="新宋体"/>
          <w:b/>
          <w:bCs/>
          <w:color w:val="auto"/>
          <w:sz w:val="22"/>
          <w:szCs w:val="22"/>
        </w:rPr>
      </w:pPr>
    </w:p>
    <w:p w:rsidR="00187862" w:rsidRPr="00187862" w:rsidRDefault="00187862" w:rsidP="00187862">
      <w:pPr>
        <w:rPr>
          <w:rFonts w:ascii="新宋体" w:eastAsia="新宋体" w:hAnsi="Times New Roman" w:cs="新宋体"/>
          <w:b/>
          <w:bCs/>
          <w:color w:val="auto"/>
          <w:sz w:val="22"/>
          <w:szCs w:val="22"/>
        </w:rPr>
      </w:pPr>
      <w:r w:rsidRPr="00187862">
        <w:rPr>
          <w:rFonts w:ascii="新宋体" w:eastAsia="新宋体" w:hAnsi="Times New Roman" w:cs="新宋体"/>
          <w:b/>
          <w:bCs/>
          <w:color w:val="auto"/>
          <w:sz w:val="22"/>
          <w:szCs w:val="22"/>
        </w:rPr>
        <w:t>中文简介：</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color w:val="auto"/>
          <w:sz w:val="22"/>
          <w:szCs w:val="22"/>
        </w:rPr>
        <w:t>本课程为全校本科学生（尤以低年级学生为主体）设计开设。本课程分为3个模块[1]高等教育的发展与演变、[2]高等教育影响力与学生发展的相关理论及其实证研究、[3]学生经历成功案例分析与自身规划。课程首先通过对高等教育发展历程及其功能、高等教育影响力与学生发展相关理论和实证研究的学习，为其科学规划设计自身大学学习生活经历，提供基本的理论思考视角和框架。在此基础上，课程将通过小组调研，发现校园内各</w:t>
      </w:r>
      <w:proofErr w:type="gramStart"/>
      <w:r w:rsidRPr="00187862">
        <w:rPr>
          <w:rFonts w:ascii="新宋体" w:eastAsia="新宋体" w:hAnsi="Times New Roman" w:cs="新宋体"/>
          <w:color w:val="auto"/>
          <w:sz w:val="22"/>
          <w:szCs w:val="22"/>
        </w:rPr>
        <w:t>类有效</w:t>
      </w:r>
      <w:proofErr w:type="gramEnd"/>
      <w:r w:rsidRPr="00187862">
        <w:rPr>
          <w:rFonts w:ascii="新宋体" w:eastAsia="新宋体" w:hAnsi="Times New Roman" w:cs="新宋体"/>
          <w:color w:val="auto"/>
          <w:sz w:val="22"/>
          <w:szCs w:val="22"/>
        </w:rPr>
        <w:t xml:space="preserve">教学资源，收集身边的学生经历 </w:t>
      </w:r>
      <w:r w:rsidRPr="00187862">
        <w:rPr>
          <w:rFonts w:ascii="新宋体" w:eastAsia="新宋体" w:hAnsi="Times New Roman" w:cs="新宋体"/>
          <w:color w:val="auto"/>
          <w:sz w:val="22"/>
          <w:szCs w:val="22"/>
        </w:rPr>
        <w:t>“</w:t>
      </w:r>
      <w:r w:rsidRPr="00187862">
        <w:rPr>
          <w:rFonts w:ascii="新宋体" w:eastAsia="新宋体" w:hAnsi="Times New Roman" w:cs="新宋体"/>
          <w:color w:val="auto"/>
          <w:sz w:val="22"/>
          <w:szCs w:val="22"/>
        </w:rPr>
        <w:t>成功案例</w:t>
      </w:r>
      <w:r w:rsidRPr="00187862">
        <w:rPr>
          <w:rFonts w:ascii="新宋体" w:eastAsia="新宋体" w:hAnsi="Times New Roman" w:cs="新宋体"/>
          <w:color w:val="auto"/>
          <w:sz w:val="22"/>
          <w:szCs w:val="22"/>
        </w:rPr>
        <w:t>”</w:t>
      </w:r>
      <w:r w:rsidRPr="00187862">
        <w:rPr>
          <w:rFonts w:ascii="新宋体" w:eastAsia="新宋体" w:hAnsi="Times New Roman" w:cs="新宋体"/>
          <w:color w:val="auto"/>
          <w:sz w:val="22"/>
          <w:szCs w:val="22"/>
        </w:rPr>
        <w:t>，运用相关理论分析案例背后的影响机制，并为学生规划自身未来校园经历提供重要借鉴和启发。</w:t>
      </w:r>
    </w:p>
    <w:p w:rsidR="00187862" w:rsidRPr="00187862" w:rsidRDefault="00187862" w:rsidP="00187862">
      <w:pPr>
        <w:rPr>
          <w:rFonts w:ascii="新宋体" w:eastAsia="新宋体" w:hAnsi="Times New Roman" w:cs="新宋体"/>
          <w:b/>
          <w:bCs/>
          <w:color w:val="auto"/>
          <w:sz w:val="22"/>
          <w:szCs w:val="22"/>
        </w:rPr>
      </w:pPr>
    </w:p>
    <w:p w:rsidR="00187862" w:rsidRPr="00187862" w:rsidRDefault="00187862" w:rsidP="00187862">
      <w:pPr>
        <w:rPr>
          <w:rFonts w:ascii="新宋体" w:eastAsia="新宋体" w:hAnsi="Times New Roman" w:cs="新宋体"/>
          <w:b/>
          <w:bCs/>
          <w:color w:val="auto"/>
          <w:sz w:val="22"/>
          <w:szCs w:val="22"/>
        </w:rPr>
      </w:pPr>
      <w:r w:rsidRPr="00187862">
        <w:rPr>
          <w:rFonts w:ascii="新宋体" w:eastAsia="新宋体" w:hAnsi="Times New Roman" w:cs="新宋体"/>
          <w:b/>
          <w:bCs/>
          <w:color w:val="auto"/>
          <w:sz w:val="22"/>
          <w:szCs w:val="22"/>
        </w:rPr>
        <w:t>英文简介（Course Description）：</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color w:val="auto"/>
          <w:sz w:val="22"/>
          <w:szCs w:val="22"/>
        </w:rPr>
        <w:t xml:space="preserve">COURSE DESCRIPTION: </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color w:val="auto"/>
          <w:sz w:val="22"/>
          <w:szCs w:val="22"/>
        </w:rPr>
        <w:t xml:space="preserve"> This course is designed to provide undergraduate students. It is divided into three modules: [1] higher education history and its functions; [2] the theory and empirical research on the college impact and student development; [3] student success case study and college experience design.Students will have the opportunity to study the various theorists and to apply their theories to design their own camp</w:t>
      </w:r>
      <w:r>
        <w:rPr>
          <w:rFonts w:ascii="新宋体" w:eastAsia="新宋体" w:hAnsi="Times New Roman" w:cs="新宋体"/>
          <w:color w:val="auto"/>
          <w:sz w:val="22"/>
          <w:szCs w:val="22"/>
        </w:rPr>
        <w:t xml:space="preserve">us experience through reading, </w:t>
      </w:r>
      <w:r w:rsidRPr="00187862">
        <w:rPr>
          <w:rFonts w:ascii="新宋体" w:eastAsia="新宋体" w:hAnsi="Times New Roman" w:cs="新宋体"/>
          <w:color w:val="auto"/>
          <w:sz w:val="22"/>
          <w:szCs w:val="22"/>
        </w:rPr>
        <w:t>class discussion, papers, and other special projects.</w:t>
      </w:r>
    </w:p>
    <w:p w:rsidR="00187862" w:rsidRPr="00187862" w:rsidRDefault="00187862" w:rsidP="00187862">
      <w:pPr>
        <w:rPr>
          <w:rFonts w:ascii="新宋体" w:eastAsia="新宋体" w:hAnsi="Times New Roman" w:cs="新宋体"/>
          <w:color w:val="auto"/>
          <w:sz w:val="22"/>
          <w:szCs w:val="22"/>
        </w:rPr>
      </w:pP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color w:val="auto"/>
          <w:sz w:val="22"/>
          <w:szCs w:val="22"/>
        </w:rPr>
        <w:lastRenderedPageBreak/>
        <w:t>-End-</w:t>
      </w:r>
    </w:p>
    <w:bookmarkEnd w:id="181"/>
    <w:p w:rsidR="00E05D2D" w:rsidRDefault="00E05D2D">
      <w:pPr>
        <w:rPr>
          <w:rFonts w:ascii="新宋体" w:eastAsia="新宋体" w:hAnsi="Times New Roman" w:cs="新宋体"/>
          <w:color w:val="auto"/>
          <w:sz w:val="22"/>
          <w:szCs w:val="22"/>
        </w:rPr>
      </w:pPr>
    </w:p>
    <w:sectPr w:rsidR="00E05D2D" w:rsidSect="00680588">
      <w:footerReference w:type="default" r:id="rId8"/>
      <w:pgSz w:w="11907" w:h="16840"/>
      <w:pgMar w:top="1500" w:right="1400" w:bottom="1200" w:left="14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BFE" w:rsidRDefault="00BA6BFE">
      <w:pPr>
        <w:rPr>
          <w:rFonts w:ascii="Times New Roman" w:eastAsia="宋体" w:hAnsi="Times New Roman" w:cs="Times New Roman"/>
          <w:color w:val="auto"/>
        </w:rPr>
      </w:pPr>
      <w:r>
        <w:rPr>
          <w:rFonts w:ascii="Times New Roman" w:eastAsia="宋体" w:hAnsi="Times New Roman" w:cs="Times New Roman"/>
          <w:color w:val="auto"/>
        </w:rPr>
        <w:separator/>
      </w:r>
    </w:p>
  </w:endnote>
  <w:endnote w:type="continuationSeparator" w:id="0">
    <w:p w:rsidR="00BA6BFE" w:rsidRDefault="00BA6BFE">
      <w:pPr>
        <w:rPr>
          <w:rFonts w:ascii="Times New Roman" w:eastAsia="宋体" w:hAnsi="Times New Roman" w:cs="Times New Roman"/>
          <w:color w:val="auto"/>
        </w:rPr>
      </w:pPr>
      <w:r>
        <w:rPr>
          <w:rFonts w:ascii="Times New Roman" w:eastAsia="宋体" w:hAnsi="Times New Roman" w:cs="Times New Roman"/>
          <w:color w:val="auto"/>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F51" w:rsidRDefault="00D12F51">
    <w:pPr>
      <w:spacing w:line="320" w:lineRule="atLeast"/>
      <w:jc w:val="center"/>
      <w:rPr>
        <w:rFonts w:ascii="Times New Roman" w:eastAsia="Times New Roman" w:cs="Times New Roman"/>
        <w:color w:val="auto"/>
      </w:rPr>
    </w:pPr>
    <w:r>
      <w:rPr>
        <w:rFonts w:ascii="Times New Roman" w:hAnsi="Times New Roman" w:cs="Times New Roman"/>
        <w:color w:val="auto"/>
      </w:rPr>
      <w:fldChar w:fldCharType="begin"/>
    </w:r>
    <w:r>
      <w:rPr>
        <w:rFonts w:ascii="Times New Roman" w:hAnsi="Times New Roman" w:cs="Times New Roman"/>
        <w:color w:val="auto"/>
      </w:rPr>
      <w:instrText>PAGE</w:instrText>
    </w:r>
    <w:r>
      <w:rPr>
        <w:rFonts w:ascii="Times New Roman" w:hAnsi="Times New Roman" w:cs="Times New Roman"/>
        <w:color w:val="auto"/>
      </w:rPr>
      <w:fldChar w:fldCharType="separate"/>
    </w:r>
    <w:r w:rsidR="009744DC">
      <w:rPr>
        <w:rFonts w:ascii="Times New Roman" w:hAnsi="Times New Roman" w:cs="Times New Roman"/>
        <w:noProof/>
        <w:color w:val="auto"/>
      </w:rPr>
      <w:t>175</w:t>
    </w:r>
    <w:r>
      <w:rPr>
        <w:rFonts w:ascii="Times New Roman" w:hAnsi="Times New Roman" w:cs="Times New Roman"/>
        <w:color w:val="auto"/>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BFE" w:rsidRDefault="00BA6BFE">
      <w:pPr>
        <w:rPr>
          <w:rFonts w:ascii="Times New Roman" w:eastAsia="宋体" w:hAnsi="Times New Roman" w:cs="Times New Roman"/>
          <w:color w:val="auto"/>
        </w:rPr>
      </w:pPr>
      <w:r>
        <w:rPr>
          <w:rFonts w:ascii="Times New Roman" w:eastAsia="宋体" w:hAnsi="Times New Roman" w:cs="Times New Roman"/>
          <w:color w:val="auto"/>
        </w:rPr>
        <w:separator/>
      </w:r>
    </w:p>
  </w:footnote>
  <w:footnote w:type="continuationSeparator" w:id="0">
    <w:p w:rsidR="00BA6BFE" w:rsidRDefault="00BA6BFE">
      <w:pPr>
        <w:rPr>
          <w:rFonts w:ascii="Times New Roman" w:eastAsia="宋体" w:hAnsi="Times New Roman" w:cs="Times New Roman"/>
          <w:color w:val="auto"/>
        </w:rPr>
      </w:pPr>
      <w:r>
        <w:rPr>
          <w:rFonts w:ascii="Times New Roman" w:eastAsia="宋体" w:hAnsi="Times New Roman" w:cs="Times New Roman"/>
          <w:color w:val="auto"/>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hideSpellingErrors/>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zh-CN" w:val="([{·‘“〈《「『【〔〖（．［｛￡￥"/>
  <w:noLineBreaksBefore w:lang="zh-CN" w:val="!),.:;?]}¨·ˇˉ―‖’”…∶、。〃々〉》」』】〕〗！＂＇），．：；？］｀｜｝～￠"/>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632"/>
    <w:rsid w:val="00036484"/>
    <w:rsid w:val="00187862"/>
    <w:rsid w:val="00197F6F"/>
    <w:rsid w:val="001B0254"/>
    <w:rsid w:val="001F27E8"/>
    <w:rsid w:val="00212139"/>
    <w:rsid w:val="002624F9"/>
    <w:rsid w:val="00324D50"/>
    <w:rsid w:val="003450DF"/>
    <w:rsid w:val="00386013"/>
    <w:rsid w:val="003A0FA5"/>
    <w:rsid w:val="003C130D"/>
    <w:rsid w:val="00503654"/>
    <w:rsid w:val="00547DC8"/>
    <w:rsid w:val="005516BA"/>
    <w:rsid w:val="005A0AD1"/>
    <w:rsid w:val="005E0632"/>
    <w:rsid w:val="0063799F"/>
    <w:rsid w:val="00680588"/>
    <w:rsid w:val="00695633"/>
    <w:rsid w:val="006B0F1A"/>
    <w:rsid w:val="006D3430"/>
    <w:rsid w:val="0079023D"/>
    <w:rsid w:val="007C2159"/>
    <w:rsid w:val="00805806"/>
    <w:rsid w:val="00815BCD"/>
    <w:rsid w:val="008F31DD"/>
    <w:rsid w:val="009215C9"/>
    <w:rsid w:val="009744DC"/>
    <w:rsid w:val="00A42C89"/>
    <w:rsid w:val="00A53976"/>
    <w:rsid w:val="00A53A37"/>
    <w:rsid w:val="00B11291"/>
    <w:rsid w:val="00BA6BFE"/>
    <w:rsid w:val="00BB1464"/>
    <w:rsid w:val="00BD13D5"/>
    <w:rsid w:val="00C40D85"/>
    <w:rsid w:val="00CC3DA0"/>
    <w:rsid w:val="00D12F51"/>
    <w:rsid w:val="00D95ED7"/>
    <w:rsid w:val="00E05D2D"/>
    <w:rsid w:val="00E07554"/>
    <w:rsid w:val="00E51E5A"/>
    <w:rsid w:val="00E76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102DEC1-6326-43F6-9471-D9F6E9AEB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1" w:count="371">
    <w:lsdException w:name="Normal" w:uiPriority="0"/>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0"/>
    <w:lsdException w:name="FollowedHyperlink" w:semiHidden="1" w:unhideWhenUsed="1" w:qFormat="0"/>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qFormat="0"/>
    <w:lsdException w:name="HTML Bottom of Form" w:semiHidden="1" w:unhideWhenUsed="1" w:qFormat="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
    <w:name w:val="Normal"/>
    <w:qFormat/>
    <w:rsid w:val="00680588"/>
    <w:pPr>
      <w:widowControl w:val="0"/>
      <w:autoSpaceDE w:val="0"/>
      <w:autoSpaceDN w:val="0"/>
      <w:adjustRightInd w:val="0"/>
    </w:pPr>
    <w:rPr>
      <w:rFonts w:ascii="Arial" w:eastAsia="等线" w:hAnsi="Arial" w:cs="等线"/>
      <w:color w:val="000000"/>
      <w:sz w:val="24"/>
      <w:szCs w:val="24"/>
    </w:rPr>
  </w:style>
  <w:style w:type="paragraph" w:styleId="1">
    <w:name w:val="heading 1"/>
    <w:basedOn w:val="a"/>
    <w:next w:val="a"/>
    <w:link w:val="1Char"/>
    <w:uiPriority w:val="9"/>
    <w:qFormat/>
    <w:rsid w:val="00680588"/>
    <w:pPr>
      <w:outlineLvl w:val="0"/>
    </w:pPr>
    <w:rPr>
      <w:rFonts w:eastAsia="宋体" w:hAnsi="Times New Roman" w:cs="Times New Roman"/>
      <w:b/>
      <w:bCs/>
      <w:kern w:val="44"/>
      <w:sz w:val="44"/>
      <w:szCs w:val="44"/>
    </w:rPr>
  </w:style>
  <w:style w:type="paragraph" w:styleId="2">
    <w:name w:val="heading 2"/>
    <w:basedOn w:val="a"/>
    <w:next w:val="a"/>
    <w:link w:val="2Char"/>
    <w:uiPriority w:val="9"/>
    <w:qFormat/>
    <w:rsid w:val="00680588"/>
    <w:pPr>
      <w:outlineLvl w:val="1"/>
    </w:pPr>
    <w:rPr>
      <w:rFonts w:ascii="等线 Light" w:eastAsia="等线 Light" w:hAnsi="等线 Light" w:cs="Times New Roman"/>
      <w:b/>
      <w:bCs/>
      <w:sz w:val="32"/>
      <w:szCs w:val="32"/>
    </w:rPr>
  </w:style>
  <w:style w:type="paragraph" w:styleId="3">
    <w:name w:val="heading 3"/>
    <w:basedOn w:val="a"/>
    <w:next w:val="a"/>
    <w:link w:val="3Char"/>
    <w:uiPriority w:val="9"/>
    <w:qFormat/>
    <w:rsid w:val="00680588"/>
    <w:pPr>
      <w:outlineLvl w:val="2"/>
    </w:pPr>
    <w:rPr>
      <w:rFonts w:eastAsia="宋体"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
    <w:unhideWhenUsed/>
    <w:locked/>
    <w:rsid w:val="00680588"/>
    <w:rPr>
      <w:rFonts w:ascii="Arial" w:cs="Arial"/>
      <w:b/>
      <w:bCs/>
      <w:color w:val="000000"/>
      <w:kern w:val="44"/>
      <w:sz w:val="44"/>
      <w:szCs w:val="44"/>
    </w:rPr>
  </w:style>
  <w:style w:type="character" w:customStyle="1" w:styleId="2Char">
    <w:name w:val="标题 2 Char"/>
    <w:link w:val="2"/>
    <w:uiPriority w:val="9"/>
    <w:unhideWhenUsed/>
    <w:locked/>
    <w:rsid w:val="00680588"/>
    <w:rPr>
      <w:rFonts w:ascii="等线 Light" w:eastAsia="等线 Light" w:hAnsi="等线 Light" w:cs="等线 Light"/>
      <w:b/>
      <w:bCs/>
      <w:color w:val="000000"/>
      <w:sz w:val="32"/>
      <w:szCs w:val="32"/>
    </w:rPr>
  </w:style>
  <w:style w:type="character" w:customStyle="1" w:styleId="3Char">
    <w:name w:val="标题 3 Char"/>
    <w:link w:val="3"/>
    <w:uiPriority w:val="9"/>
    <w:unhideWhenUsed/>
    <w:locked/>
    <w:rsid w:val="00680588"/>
    <w:rPr>
      <w:rFonts w:ascii="Arial" w:cs="Arial"/>
      <w:b/>
      <w:bCs/>
      <w:color w:val="000000"/>
      <w:sz w:val="32"/>
      <w:szCs w:val="32"/>
    </w:rPr>
  </w:style>
  <w:style w:type="character" w:styleId="a3">
    <w:name w:val="Hyperlink"/>
    <w:uiPriority w:val="99"/>
    <w:unhideWhenUsed/>
    <w:rsid w:val="00680588"/>
    <w:rPr>
      <w:color w:val="0563C1"/>
      <w:u w:val="single"/>
    </w:rPr>
  </w:style>
  <w:style w:type="character" w:styleId="a4">
    <w:name w:val="FollowedHyperlink"/>
    <w:uiPriority w:val="99"/>
    <w:unhideWhenUsed/>
    <w:rsid w:val="00680588"/>
    <w:rPr>
      <w:color w:val="954F72"/>
      <w:u w:val="single"/>
    </w:rPr>
  </w:style>
  <w:style w:type="paragraph" w:customStyle="1" w:styleId="xl75">
    <w:name w:val="xl75"/>
    <w:basedOn w:val="a"/>
    <w:unhideWhenUsed/>
    <w:rsid w:val="00680588"/>
    <w:pPr>
      <w:widowControl/>
      <w:pBdr>
        <w:left w:val="single" w:sz="8" w:space="0" w:color="000000"/>
        <w:bottom w:val="single" w:sz="8" w:space="0" w:color="000000"/>
        <w:right w:val="single" w:sz="8" w:space="0" w:color="000000"/>
      </w:pBdr>
      <w:shd w:val="clear" w:color="000000" w:fill="FFFF00"/>
      <w:autoSpaceDE/>
      <w:autoSpaceDN/>
      <w:adjustRightInd/>
      <w:spacing w:before="100" w:beforeAutospacing="1" w:after="100" w:afterAutospacing="1"/>
      <w:jc w:val="center"/>
    </w:pPr>
    <w:rPr>
      <w:rFonts w:ascii="新宋体" w:eastAsia="新宋体" w:hAnsi="新宋体" w:cs="新宋体"/>
      <w:sz w:val="18"/>
      <w:szCs w:val="18"/>
    </w:rPr>
  </w:style>
  <w:style w:type="paragraph" w:customStyle="1" w:styleId="xl71">
    <w:name w:val="xl71"/>
    <w:basedOn w:val="a"/>
    <w:unhideWhenUsed/>
    <w:rsid w:val="00680588"/>
    <w:pPr>
      <w:widowControl/>
      <w:pBdr>
        <w:bottom w:val="single" w:sz="8" w:space="0" w:color="000000"/>
        <w:right w:val="single" w:sz="8" w:space="0" w:color="000000"/>
      </w:pBdr>
      <w:shd w:val="clear" w:color="000000" w:fill="FFFF00"/>
      <w:autoSpaceDE/>
      <w:autoSpaceDN/>
      <w:adjustRightInd/>
      <w:spacing w:before="100" w:beforeAutospacing="1" w:after="100" w:afterAutospacing="1"/>
    </w:pPr>
    <w:rPr>
      <w:rFonts w:ascii="新宋体" w:eastAsia="新宋体" w:hAnsi="新宋体" w:cs="新宋体"/>
      <w:b/>
      <w:bCs/>
      <w:sz w:val="18"/>
      <w:szCs w:val="18"/>
    </w:rPr>
  </w:style>
  <w:style w:type="paragraph" w:customStyle="1" w:styleId="msonormal0">
    <w:name w:val="msonormal"/>
    <w:basedOn w:val="a"/>
    <w:unhideWhenUsed/>
    <w:rsid w:val="00680588"/>
    <w:pPr>
      <w:widowControl/>
      <w:autoSpaceDE/>
      <w:autoSpaceDN/>
      <w:adjustRightInd/>
      <w:spacing w:before="100" w:beforeAutospacing="1" w:after="100" w:afterAutospacing="1"/>
    </w:pPr>
    <w:rPr>
      <w:rFonts w:ascii="宋体" w:eastAsia="宋体" w:hAnsi="宋体" w:cs="宋体"/>
    </w:rPr>
  </w:style>
  <w:style w:type="paragraph" w:customStyle="1" w:styleId="xl67">
    <w:name w:val="xl67"/>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pPr>
    <w:rPr>
      <w:rFonts w:ascii="Times New Roman" w:eastAsia="宋体" w:hAnsi="Times New Roman" w:cs="宋体"/>
    </w:rPr>
  </w:style>
  <w:style w:type="paragraph" w:customStyle="1" w:styleId="font5">
    <w:name w:val="font5"/>
    <w:basedOn w:val="a"/>
    <w:unhideWhenUsed/>
    <w:rsid w:val="00680588"/>
    <w:pPr>
      <w:widowControl/>
      <w:autoSpaceDE/>
      <w:autoSpaceDN/>
      <w:adjustRightInd/>
      <w:spacing w:before="100" w:beforeAutospacing="1" w:after="100" w:afterAutospacing="1"/>
    </w:pPr>
    <w:rPr>
      <w:rFonts w:ascii="等线" w:hAnsi="等线"/>
      <w:sz w:val="18"/>
      <w:szCs w:val="18"/>
    </w:rPr>
  </w:style>
  <w:style w:type="paragraph" w:customStyle="1" w:styleId="xl72">
    <w:name w:val="xl72"/>
    <w:basedOn w:val="a"/>
    <w:unhideWhenUsed/>
    <w:rsid w:val="00680588"/>
    <w:pPr>
      <w:widowControl/>
      <w:pBdr>
        <w:bottom w:val="single" w:sz="8" w:space="0" w:color="000000"/>
        <w:right w:val="single" w:sz="8" w:space="0" w:color="000000"/>
      </w:pBdr>
      <w:shd w:val="clear" w:color="000000" w:fill="FFFF00"/>
      <w:autoSpaceDE/>
      <w:autoSpaceDN/>
      <w:adjustRightInd/>
      <w:spacing w:before="100" w:beforeAutospacing="1" w:after="100" w:afterAutospacing="1"/>
    </w:pPr>
    <w:rPr>
      <w:rFonts w:ascii="新宋体" w:eastAsia="新宋体" w:hAnsi="新宋体" w:cs="新宋体"/>
      <w:sz w:val="18"/>
      <w:szCs w:val="18"/>
    </w:rPr>
  </w:style>
  <w:style w:type="paragraph" w:customStyle="1" w:styleId="xl63">
    <w:name w:val="xl63"/>
    <w:basedOn w:val="a"/>
    <w:unhideWhenUsed/>
    <w:rsid w:val="00680588"/>
    <w:pPr>
      <w:widowControl/>
      <w:pBdr>
        <w:left w:val="single" w:sz="8" w:space="0" w:color="000000"/>
        <w:bottom w:val="single" w:sz="8" w:space="0" w:color="000000"/>
        <w:right w:val="single" w:sz="8" w:space="0" w:color="000000"/>
      </w:pBdr>
      <w:shd w:val="clear" w:color="000000" w:fill="FFFFFF"/>
      <w:autoSpaceDE/>
      <w:autoSpaceDN/>
      <w:adjustRightInd/>
      <w:spacing w:before="100" w:beforeAutospacing="1" w:after="100" w:afterAutospacing="1"/>
      <w:jc w:val="center"/>
    </w:pPr>
    <w:rPr>
      <w:rFonts w:ascii="新宋体" w:eastAsia="新宋体" w:hAnsi="新宋体" w:cs="新宋体"/>
      <w:sz w:val="18"/>
      <w:szCs w:val="18"/>
    </w:rPr>
  </w:style>
  <w:style w:type="paragraph" w:customStyle="1" w:styleId="xl69">
    <w:name w:val="xl69"/>
    <w:basedOn w:val="a"/>
    <w:unhideWhenUsed/>
    <w:rsid w:val="00680588"/>
    <w:pPr>
      <w:widowControl/>
      <w:pBdr>
        <w:top w:val="single" w:sz="8" w:space="0" w:color="000000"/>
        <w:bottom w:val="single" w:sz="8" w:space="0" w:color="000000"/>
        <w:right w:val="single" w:sz="8" w:space="0" w:color="000000"/>
      </w:pBdr>
      <w:shd w:val="clear" w:color="000000" w:fill="FFFFFF"/>
      <w:autoSpaceDE/>
      <w:autoSpaceDN/>
      <w:adjustRightInd/>
      <w:spacing w:before="100" w:beforeAutospacing="1" w:after="100" w:afterAutospacing="1"/>
      <w:jc w:val="center"/>
    </w:pPr>
    <w:rPr>
      <w:rFonts w:ascii="宋体" w:eastAsia="宋体" w:hAnsi="宋体" w:cs="宋体"/>
      <w:b/>
      <w:bCs/>
    </w:rPr>
  </w:style>
  <w:style w:type="paragraph" w:customStyle="1" w:styleId="xl64">
    <w:name w:val="xl64"/>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pPr>
    <w:rPr>
      <w:rFonts w:ascii="新宋体" w:eastAsia="新宋体" w:hAnsi="新宋体" w:cs="新宋体"/>
      <w:b/>
      <w:bCs/>
      <w:sz w:val="18"/>
      <w:szCs w:val="18"/>
    </w:rPr>
  </w:style>
  <w:style w:type="paragraph" w:customStyle="1" w:styleId="xl70">
    <w:name w:val="xl70"/>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pPr>
    <w:rPr>
      <w:rFonts w:eastAsia="宋体" w:cs="宋体"/>
      <w:sz w:val="20"/>
      <w:szCs w:val="20"/>
    </w:rPr>
  </w:style>
  <w:style w:type="paragraph" w:customStyle="1" w:styleId="xl65">
    <w:name w:val="xl65"/>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pPr>
    <w:rPr>
      <w:rFonts w:ascii="新宋体" w:eastAsia="新宋体" w:hAnsi="新宋体" w:cs="新宋体"/>
      <w:sz w:val="18"/>
      <w:szCs w:val="18"/>
    </w:rPr>
  </w:style>
  <w:style w:type="paragraph" w:customStyle="1" w:styleId="xl66">
    <w:name w:val="xl66"/>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jc w:val="center"/>
    </w:pPr>
    <w:rPr>
      <w:rFonts w:ascii="新宋体" w:eastAsia="新宋体" w:hAnsi="新宋体" w:cs="新宋体"/>
      <w:sz w:val="18"/>
      <w:szCs w:val="18"/>
    </w:rPr>
  </w:style>
  <w:style w:type="paragraph" w:customStyle="1" w:styleId="xl74">
    <w:name w:val="xl74"/>
    <w:basedOn w:val="a"/>
    <w:unhideWhenUsed/>
    <w:rsid w:val="00680588"/>
    <w:pPr>
      <w:widowControl/>
      <w:pBdr>
        <w:bottom w:val="single" w:sz="8" w:space="0" w:color="000000"/>
        <w:right w:val="single" w:sz="8" w:space="0" w:color="000000"/>
      </w:pBdr>
      <w:shd w:val="clear" w:color="000000" w:fill="FFFF00"/>
      <w:autoSpaceDE/>
      <w:autoSpaceDN/>
      <w:adjustRightInd/>
      <w:spacing w:before="100" w:beforeAutospacing="1" w:after="100" w:afterAutospacing="1"/>
    </w:pPr>
    <w:rPr>
      <w:rFonts w:ascii="Times New Roman" w:eastAsia="宋体" w:hAnsi="Times New Roman" w:cs="宋体"/>
    </w:rPr>
  </w:style>
  <w:style w:type="paragraph" w:customStyle="1" w:styleId="xl73">
    <w:name w:val="xl73"/>
    <w:basedOn w:val="a"/>
    <w:unhideWhenUsed/>
    <w:rsid w:val="00680588"/>
    <w:pPr>
      <w:widowControl/>
      <w:pBdr>
        <w:bottom w:val="single" w:sz="8" w:space="0" w:color="000000"/>
        <w:right w:val="single" w:sz="8" w:space="0" w:color="000000"/>
      </w:pBdr>
      <w:shd w:val="clear" w:color="000000" w:fill="FFFF00"/>
      <w:autoSpaceDE/>
      <w:autoSpaceDN/>
      <w:adjustRightInd/>
      <w:spacing w:before="100" w:beforeAutospacing="1" w:after="100" w:afterAutospacing="1"/>
      <w:jc w:val="center"/>
    </w:pPr>
    <w:rPr>
      <w:rFonts w:ascii="新宋体" w:eastAsia="新宋体" w:hAnsi="新宋体" w:cs="新宋体"/>
      <w:sz w:val="18"/>
      <w:szCs w:val="18"/>
    </w:rPr>
  </w:style>
  <w:style w:type="paragraph" w:customStyle="1" w:styleId="xl68">
    <w:name w:val="xl68"/>
    <w:basedOn w:val="a"/>
    <w:unhideWhenUsed/>
    <w:rsid w:val="00680588"/>
    <w:pPr>
      <w:widowControl/>
      <w:pBdr>
        <w:top w:val="single" w:sz="8" w:space="0" w:color="000000"/>
        <w:left w:val="single" w:sz="8" w:space="0" w:color="000000"/>
        <w:bottom w:val="single" w:sz="8" w:space="0" w:color="000000"/>
        <w:right w:val="single" w:sz="8" w:space="0" w:color="000000"/>
      </w:pBdr>
      <w:shd w:val="clear" w:color="000000" w:fill="FFFFFF"/>
      <w:autoSpaceDE/>
      <w:autoSpaceDN/>
      <w:adjustRightInd/>
      <w:spacing w:before="100" w:beforeAutospacing="1" w:after="100" w:afterAutospacing="1"/>
      <w:jc w:val="center"/>
    </w:pPr>
    <w:rPr>
      <w:rFonts w:ascii="宋体" w:eastAsia="宋体" w:hAnsi="宋体" w:cs="宋体"/>
      <w:b/>
      <w:bCs/>
    </w:rPr>
  </w:style>
  <w:style w:type="paragraph" w:styleId="a5">
    <w:name w:val="header"/>
    <w:basedOn w:val="a"/>
    <w:link w:val="Char"/>
    <w:uiPriority w:val="99"/>
    <w:semiHidden/>
    <w:unhideWhenUsed/>
    <w:qFormat/>
    <w:rsid w:val="0063799F"/>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uiPriority w:val="99"/>
    <w:semiHidden/>
    <w:rsid w:val="0063799F"/>
    <w:rPr>
      <w:rFonts w:ascii="Arial" w:eastAsia="等线" w:hAnsi="Arial" w:cs="等线"/>
      <w:color w:val="000000"/>
      <w:sz w:val="18"/>
      <w:szCs w:val="18"/>
    </w:rPr>
  </w:style>
  <w:style w:type="paragraph" w:styleId="a6">
    <w:name w:val="footer"/>
    <w:basedOn w:val="a"/>
    <w:link w:val="Char0"/>
    <w:uiPriority w:val="99"/>
    <w:semiHidden/>
    <w:unhideWhenUsed/>
    <w:qFormat/>
    <w:rsid w:val="0063799F"/>
    <w:pPr>
      <w:tabs>
        <w:tab w:val="center" w:pos="4153"/>
        <w:tab w:val="right" w:pos="8306"/>
      </w:tabs>
      <w:snapToGrid w:val="0"/>
    </w:pPr>
    <w:rPr>
      <w:sz w:val="18"/>
      <w:szCs w:val="18"/>
    </w:rPr>
  </w:style>
  <w:style w:type="character" w:customStyle="1" w:styleId="Char0">
    <w:name w:val="页脚 Char"/>
    <w:link w:val="a6"/>
    <w:uiPriority w:val="99"/>
    <w:semiHidden/>
    <w:rsid w:val="0063799F"/>
    <w:rPr>
      <w:rFonts w:ascii="Arial" w:eastAsia="等线" w:hAnsi="Arial" w:cs="等线"/>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026174">
      <w:bodyDiv w:val="1"/>
      <w:marLeft w:val="0"/>
      <w:marRight w:val="0"/>
      <w:marTop w:val="0"/>
      <w:marBottom w:val="0"/>
      <w:divBdr>
        <w:top w:val="none" w:sz="0" w:space="0" w:color="auto"/>
        <w:left w:val="none" w:sz="0" w:space="0" w:color="auto"/>
        <w:bottom w:val="none" w:sz="0" w:space="0" w:color="auto"/>
        <w:right w:val="none" w:sz="0" w:space="0" w:color="auto"/>
      </w:divBdr>
    </w:div>
    <w:div w:id="387724527">
      <w:bodyDiv w:val="1"/>
      <w:marLeft w:val="0"/>
      <w:marRight w:val="0"/>
      <w:marTop w:val="0"/>
      <w:marBottom w:val="0"/>
      <w:divBdr>
        <w:top w:val="none" w:sz="0" w:space="0" w:color="auto"/>
        <w:left w:val="none" w:sz="0" w:space="0" w:color="auto"/>
        <w:bottom w:val="none" w:sz="0" w:space="0" w:color="auto"/>
        <w:right w:val="none" w:sz="0" w:space="0" w:color="auto"/>
      </w:divBdr>
    </w:div>
    <w:div w:id="429277480">
      <w:bodyDiv w:val="1"/>
      <w:marLeft w:val="0"/>
      <w:marRight w:val="0"/>
      <w:marTop w:val="0"/>
      <w:marBottom w:val="0"/>
      <w:divBdr>
        <w:top w:val="none" w:sz="0" w:space="0" w:color="auto"/>
        <w:left w:val="none" w:sz="0" w:space="0" w:color="auto"/>
        <w:bottom w:val="none" w:sz="0" w:space="0" w:color="auto"/>
        <w:right w:val="none" w:sz="0" w:space="0" w:color="auto"/>
      </w:divBdr>
    </w:div>
    <w:div w:id="779489017">
      <w:bodyDiv w:val="1"/>
      <w:marLeft w:val="0"/>
      <w:marRight w:val="0"/>
      <w:marTop w:val="0"/>
      <w:marBottom w:val="0"/>
      <w:divBdr>
        <w:top w:val="none" w:sz="0" w:space="0" w:color="auto"/>
        <w:left w:val="none" w:sz="0" w:space="0" w:color="auto"/>
        <w:bottom w:val="none" w:sz="0" w:space="0" w:color="auto"/>
        <w:right w:val="none" w:sz="0" w:space="0" w:color="auto"/>
      </w:divBdr>
    </w:div>
    <w:div w:id="789937923">
      <w:bodyDiv w:val="1"/>
      <w:marLeft w:val="0"/>
      <w:marRight w:val="0"/>
      <w:marTop w:val="0"/>
      <w:marBottom w:val="0"/>
      <w:divBdr>
        <w:top w:val="none" w:sz="0" w:space="0" w:color="auto"/>
        <w:left w:val="none" w:sz="0" w:space="0" w:color="auto"/>
        <w:bottom w:val="none" w:sz="0" w:space="0" w:color="auto"/>
        <w:right w:val="none" w:sz="0" w:space="0" w:color="auto"/>
      </w:divBdr>
    </w:div>
    <w:div w:id="828441511">
      <w:bodyDiv w:val="1"/>
      <w:marLeft w:val="0"/>
      <w:marRight w:val="0"/>
      <w:marTop w:val="0"/>
      <w:marBottom w:val="0"/>
      <w:divBdr>
        <w:top w:val="none" w:sz="0" w:space="0" w:color="auto"/>
        <w:left w:val="none" w:sz="0" w:space="0" w:color="auto"/>
        <w:bottom w:val="none" w:sz="0" w:space="0" w:color="auto"/>
        <w:right w:val="none" w:sz="0" w:space="0" w:color="auto"/>
      </w:divBdr>
    </w:div>
    <w:div w:id="1069500046">
      <w:bodyDiv w:val="1"/>
      <w:marLeft w:val="0"/>
      <w:marRight w:val="0"/>
      <w:marTop w:val="0"/>
      <w:marBottom w:val="0"/>
      <w:divBdr>
        <w:top w:val="none" w:sz="0" w:space="0" w:color="auto"/>
        <w:left w:val="none" w:sz="0" w:space="0" w:color="auto"/>
        <w:bottom w:val="none" w:sz="0" w:space="0" w:color="auto"/>
        <w:right w:val="none" w:sz="0" w:space="0" w:color="auto"/>
      </w:divBdr>
    </w:div>
    <w:div w:id="1351645846">
      <w:bodyDiv w:val="1"/>
      <w:marLeft w:val="0"/>
      <w:marRight w:val="0"/>
      <w:marTop w:val="0"/>
      <w:marBottom w:val="0"/>
      <w:divBdr>
        <w:top w:val="none" w:sz="0" w:space="0" w:color="auto"/>
        <w:left w:val="none" w:sz="0" w:space="0" w:color="auto"/>
        <w:bottom w:val="none" w:sz="0" w:space="0" w:color="auto"/>
        <w:right w:val="none" w:sz="0" w:space="0" w:color="auto"/>
      </w:divBdr>
    </w:div>
    <w:div w:id="158671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xhong\AppData\Local\Netease\FlashMail\tmp\&#20013;&#22269;&#23835;&#362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2160AC-0C7D-4C61-BE6B-E8B47DC79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175</Pages>
  <Words>44293</Words>
  <Characters>252474</Characters>
  <Application>Microsoft Office Word</Application>
  <DocSecurity>0</DocSecurity>
  <Lines>2103</Lines>
  <Paragraphs>592</Paragraphs>
  <ScaleCrop>false</ScaleCrop>
  <Company/>
  <LinksUpToDate>false</LinksUpToDate>
  <CharactersWithSpaces>296175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UX305</dc:creator>
  <cp:lastModifiedBy>xhong</cp:lastModifiedBy>
  <cp:revision>4</cp:revision>
  <dcterms:created xsi:type="dcterms:W3CDTF">2018-04-10T07:56:00Z</dcterms:created>
  <dcterms:modified xsi:type="dcterms:W3CDTF">2018-04-10T07:57:00Z</dcterms:modified>
</cp:coreProperties>
</file>